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9E" w:rsidRPr="008C009E" w:rsidRDefault="008C009E" w:rsidP="00156BE3">
      <w:pPr>
        <w:ind w:left="-284" w:right="-141"/>
        <w:jc w:val="center"/>
        <w:rPr>
          <w:color w:val="1F497D" w:themeColor="text2"/>
          <w:sz w:val="16"/>
          <w:szCs w:val="16"/>
        </w:rPr>
      </w:pPr>
    </w:p>
    <w:tbl>
      <w:tblPr>
        <w:tblStyle w:val="Tabelacomgrelha"/>
        <w:tblW w:w="10048" w:type="dxa"/>
        <w:jc w:val="center"/>
        <w:tblBorders>
          <w:top w:val="thinThickSmallGap" w:sz="24" w:space="0" w:color="4F81BD" w:themeColor="accent1"/>
          <w:left w:val="thinThickSmallGap" w:sz="24" w:space="0" w:color="4F81BD" w:themeColor="accent1"/>
          <w:bottom w:val="thinThickSmallGap" w:sz="24" w:space="0" w:color="4F81BD" w:themeColor="accent1"/>
          <w:right w:val="thinThickSmallGap" w:sz="24" w:space="0" w:color="4F81BD" w:themeColor="accent1"/>
          <w:insideH w:val="thinThickSmallGap" w:sz="24" w:space="0" w:color="4F81BD" w:themeColor="accent1"/>
          <w:insideV w:val="thinThickSmallGap" w:sz="24" w:space="0" w:color="4F81BD" w:themeColor="accent1"/>
        </w:tblBorders>
        <w:tblLook w:val="04A0" w:firstRow="1" w:lastRow="0" w:firstColumn="1" w:lastColumn="0" w:noHBand="0" w:noVBand="1"/>
      </w:tblPr>
      <w:tblGrid>
        <w:gridCol w:w="2518"/>
        <w:gridCol w:w="7530"/>
      </w:tblGrid>
      <w:tr w:rsidR="00156BE3" w:rsidRPr="00D15BA2" w:rsidTr="00156BE3">
        <w:trPr>
          <w:trHeight w:val="1277"/>
          <w:jc w:val="center"/>
        </w:trPr>
        <w:tc>
          <w:tcPr>
            <w:tcW w:w="10048" w:type="dxa"/>
            <w:gridSpan w:val="2"/>
            <w:shd w:val="clear" w:color="auto" w:fill="C6D9F1" w:themeFill="text2" w:themeFillTint="33"/>
            <w:vAlign w:val="center"/>
          </w:tcPr>
          <w:p w:rsidR="00156BE3" w:rsidRPr="00156BE3" w:rsidRDefault="00156BE3" w:rsidP="00156BE3">
            <w:pPr>
              <w:shd w:val="clear" w:color="auto" w:fill="C6D9F1" w:themeFill="text2" w:themeFillTint="33"/>
              <w:spacing w:line="360" w:lineRule="auto"/>
              <w:ind w:left="-284" w:right="-141"/>
              <w:jc w:val="center"/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  <w:r w:rsidRPr="00156BE3"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  <w:t xml:space="preserve">II JORNADAS </w:t>
            </w:r>
          </w:p>
          <w:p w:rsidR="00156BE3" w:rsidRPr="00156BE3" w:rsidRDefault="00156BE3" w:rsidP="00156BE3">
            <w:pPr>
              <w:shd w:val="clear" w:color="auto" w:fill="C6D9F1" w:themeFill="text2" w:themeFillTint="33"/>
              <w:spacing w:line="360" w:lineRule="auto"/>
              <w:ind w:left="-284" w:right="-141"/>
              <w:jc w:val="center"/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  <w:r w:rsidRPr="00156BE3"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  <w:t>TRIBUNAL DA CONCORRÊNCIA, REGULAÇÃO E SUPERVISÃO</w:t>
            </w:r>
            <w:bookmarkStart w:id="0" w:name="_GoBack"/>
            <w:bookmarkEnd w:id="0"/>
          </w:p>
        </w:tc>
      </w:tr>
      <w:tr w:rsidR="008C009E" w:rsidRPr="00D15BA2" w:rsidTr="00156BE3">
        <w:trPr>
          <w:jc w:val="center"/>
        </w:trPr>
        <w:tc>
          <w:tcPr>
            <w:tcW w:w="2518" w:type="dxa"/>
            <w:shd w:val="clear" w:color="auto" w:fill="4F81BD" w:themeFill="accent1"/>
            <w:vAlign w:val="center"/>
          </w:tcPr>
          <w:p w:rsidR="008C009E" w:rsidRPr="008C009E" w:rsidRDefault="008C009E" w:rsidP="00712D2C">
            <w:pPr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8C009E">
              <w:rPr>
                <w:rFonts w:ascii="Book Antiqua" w:hAnsi="Book Antiqua"/>
                <w:b/>
                <w:color w:val="FFFFFF" w:themeColor="background1"/>
              </w:rPr>
              <w:t>Inscrição:</w:t>
            </w:r>
          </w:p>
        </w:tc>
        <w:tc>
          <w:tcPr>
            <w:tcW w:w="7530" w:type="dxa"/>
            <w:shd w:val="clear" w:color="auto" w:fill="4F81BD" w:themeFill="accent1"/>
            <w:vAlign w:val="center"/>
          </w:tcPr>
          <w:p w:rsidR="008C009E" w:rsidRPr="008C009E" w:rsidRDefault="008C009E" w:rsidP="008C009E">
            <w:pPr>
              <w:jc w:val="center"/>
              <w:rPr>
                <w:rFonts w:ascii="Book Antiqua" w:hAnsi="Book Antiqua"/>
                <w:color w:val="FFFFFF" w:themeColor="background1"/>
                <w:sz w:val="24"/>
                <w:szCs w:val="24"/>
              </w:rPr>
            </w:pPr>
            <w:r>
              <w:rPr>
                <w:rFonts w:ascii="Book Antiqua" w:hAnsi="Book Antiqua"/>
                <w:color w:val="FFFFFF" w:themeColor="background1"/>
                <w:sz w:val="24"/>
                <w:szCs w:val="24"/>
              </w:rPr>
              <w:t xml:space="preserve">Convento de São Francisco – Santarém, 20 de Abril de 2018 </w:t>
            </w:r>
          </w:p>
        </w:tc>
      </w:tr>
      <w:tr w:rsidR="00325359" w:rsidRPr="00D15BA2" w:rsidTr="00156BE3">
        <w:trPr>
          <w:jc w:val="center"/>
        </w:trPr>
        <w:tc>
          <w:tcPr>
            <w:tcW w:w="2518" w:type="dxa"/>
          </w:tcPr>
          <w:p w:rsidR="00325359" w:rsidRPr="008C009E" w:rsidRDefault="00325359" w:rsidP="008C009E">
            <w:pPr>
              <w:spacing w:before="240"/>
              <w:rPr>
                <w:rFonts w:ascii="Book Antiqua" w:hAnsi="Book Antiqua"/>
                <w:color w:val="1F497D" w:themeColor="text2"/>
                <w:sz w:val="24"/>
                <w:szCs w:val="24"/>
              </w:rPr>
            </w:pPr>
            <w:r>
              <w:rPr>
                <w:rFonts w:ascii="Book Antiqua" w:hAnsi="Book Antiqua"/>
                <w:color w:val="1F497D" w:themeColor="text2"/>
                <w:sz w:val="24"/>
                <w:szCs w:val="24"/>
              </w:rPr>
              <w:t>ENTIDADE:</w:t>
            </w:r>
          </w:p>
        </w:tc>
        <w:tc>
          <w:tcPr>
            <w:tcW w:w="7530" w:type="dxa"/>
            <w:vAlign w:val="center"/>
          </w:tcPr>
          <w:p w:rsidR="00325359" w:rsidRPr="00156BE3" w:rsidRDefault="00325359" w:rsidP="00156BE3">
            <w:pPr>
              <w:spacing w:before="24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56BE3" w:rsidRPr="00D15BA2" w:rsidTr="00156BE3">
        <w:trPr>
          <w:jc w:val="center"/>
        </w:trPr>
        <w:tc>
          <w:tcPr>
            <w:tcW w:w="2518" w:type="dxa"/>
          </w:tcPr>
          <w:p w:rsidR="008C009E" w:rsidRPr="008C009E" w:rsidRDefault="008C009E" w:rsidP="008C009E">
            <w:pPr>
              <w:spacing w:before="240"/>
              <w:rPr>
                <w:rFonts w:ascii="Book Antiqua" w:hAnsi="Book Antiqua"/>
                <w:color w:val="1F497D" w:themeColor="text2"/>
                <w:sz w:val="24"/>
                <w:szCs w:val="24"/>
              </w:rPr>
            </w:pPr>
            <w:r w:rsidRPr="008C009E">
              <w:rPr>
                <w:rFonts w:ascii="Book Antiqua" w:hAnsi="Book Antiqua"/>
                <w:color w:val="1F497D" w:themeColor="text2"/>
                <w:sz w:val="24"/>
                <w:szCs w:val="24"/>
              </w:rPr>
              <w:t>NOME:</w:t>
            </w:r>
          </w:p>
        </w:tc>
        <w:tc>
          <w:tcPr>
            <w:tcW w:w="7530" w:type="dxa"/>
            <w:vAlign w:val="center"/>
          </w:tcPr>
          <w:p w:rsidR="008C009E" w:rsidRPr="00156BE3" w:rsidRDefault="008C009E" w:rsidP="00156BE3">
            <w:pPr>
              <w:spacing w:before="24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56BE3" w:rsidRPr="00D15BA2" w:rsidTr="00156BE3">
        <w:trPr>
          <w:jc w:val="center"/>
        </w:trPr>
        <w:tc>
          <w:tcPr>
            <w:tcW w:w="2518" w:type="dxa"/>
          </w:tcPr>
          <w:p w:rsidR="008C009E" w:rsidRPr="008C009E" w:rsidRDefault="008C009E" w:rsidP="008C009E">
            <w:pPr>
              <w:spacing w:before="240"/>
              <w:rPr>
                <w:rFonts w:ascii="Book Antiqua" w:hAnsi="Book Antiqua"/>
                <w:color w:val="1F497D" w:themeColor="text2"/>
                <w:sz w:val="24"/>
                <w:szCs w:val="24"/>
              </w:rPr>
            </w:pPr>
            <w:r w:rsidRPr="008C009E">
              <w:rPr>
                <w:rFonts w:ascii="Book Antiqua" w:hAnsi="Book Antiqua"/>
                <w:color w:val="1F497D" w:themeColor="text2"/>
                <w:sz w:val="24"/>
                <w:szCs w:val="24"/>
              </w:rPr>
              <w:t>PROFISSÃO:</w:t>
            </w:r>
          </w:p>
        </w:tc>
        <w:tc>
          <w:tcPr>
            <w:tcW w:w="7530" w:type="dxa"/>
            <w:vAlign w:val="center"/>
          </w:tcPr>
          <w:p w:rsidR="008C009E" w:rsidRPr="008C009E" w:rsidRDefault="008C009E" w:rsidP="00156BE3">
            <w:pPr>
              <w:spacing w:before="24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56BE3" w:rsidRPr="00D15BA2" w:rsidTr="00156BE3">
        <w:trPr>
          <w:jc w:val="center"/>
        </w:trPr>
        <w:tc>
          <w:tcPr>
            <w:tcW w:w="2518" w:type="dxa"/>
          </w:tcPr>
          <w:p w:rsidR="008C009E" w:rsidRPr="008C009E" w:rsidRDefault="008C009E" w:rsidP="008C009E">
            <w:pPr>
              <w:spacing w:before="240"/>
              <w:rPr>
                <w:rFonts w:ascii="Book Antiqua" w:hAnsi="Book Antiqua"/>
                <w:color w:val="1F497D" w:themeColor="text2"/>
                <w:sz w:val="24"/>
                <w:szCs w:val="24"/>
              </w:rPr>
            </w:pPr>
            <w:r w:rsidRPr="008C009E">
              <w:rPr>
                <w:rFonts w:ascii="Book Antiqua" w:hAnsi="Book Antiqua"/>
                <w:color w:val="1F497D" w:themeColor="text2"/>
                <w:sz w:val="24"/>
                <w:szCs w:val="24"/>
              </w:rPr>
              <w:t>TELEFONE:</w:t>
            </w:r>
          </w:p>
        </w:tc>
        <w:tc>
          <w:tcPr>
            <w:tcW w:w="7530" w:type="dxa"/>
            <w:vAlign w:val="center"/>
          </w:tcPr>
          <w:p w:rsidR="008C009E" w:rsidRPr="008C009E" w:rsidRDefault="008C009E" w:rsidP="00156BE3">
            <w:pPr>
              <w:spacing w:before="24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C009E" w:rsidRPr="00D15BA2" w:rsidTr="00156BE3">
        <w:trPr>
          <w:jc w:val="center"/>
        </w:trPr>
        <w:tc>
          <w:tcPr>
            <w:tcW w:w="2518" w:type="dxa"/>
          </w:tcPr>
          <w:p w:rsidR="008C009E" w:rsidRPr="008C009E" w:rsidRDefault="008C009E" w:rsidP="008C009E">
            <w:pPr>
              <w:spacing w:before="240"/>
              <w:rPr>
                <w:rFonts w:ascii="Book Antiqua" w:hAnsi="Book Antiqua"/>
                <w:color w:val="1F497D" w:themeColor="text2"/>
                <w:sz w:val="24"/>
                <w:szCs w:val="24"/>
              </w:rPr>
            </w:pPr>
            <w:proofErr w:type="gramStart"/>
            <w:r w:rsidRPr="008C009E">
              <w:rPr>
                <w:rFonts w:ascii="Book Antiqua" w:hAnsi="Book Antiqua"/>
                <w:color w:val="1F497D" w:themeColor="text2"/>
                <w:sz w:val="24"/>
                <w:szCs w:val="24"/>
              </w:rPr>
              <w:t>E-MAIL</w:t>
            </w:r>
            <w:proofErr w:type="gramEnd"/>
            <w:r w:rsidRPr="008C009E">
              <w:rPr>
                <w:rFonts w:ascii="Book Antiqua" w:hAnsi="Book Antiqua"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7530" w:type="dxa"/>
            <w:vAlign w:val="center"/>
          </w:tcPr>
          <w:p w:rsidR="008C009E" w:rsidRPr="008C009E" w:rsidRDefault="008C009E" w:rsidP="00156BE3">
            <w:pPr>
              <w:spacing w:before="24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8C009E" w:rsidRDefault="008C009E" w:rsidP="008C009E"/>
    <w:sectPr w:rsidR="008C009E" w:rsidSect="00156BE3">
      <w:pgSz w:w="11907" w:h="16839" w:code="9"/>
      <w:pgMar w:top="1417" w:right="70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E1" w:rsidRDefault="00F657E1" w:rsidP="008C009E">
      <w:pPr>
        <w:spacing w:after="0" w:line="240" w:lineRule="auto"/>
      </w:pPr>
      <w:r>
        <w:separator/>
      </w:r>
    </w:p>
  </w:endnote>
  <w:endnote w:type="continuationSeparator" w:id="0">
    <w:p w:rsidR="00F657E1" w:rsidRDefault="00F657E1" w:rsidP="008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E1" w:rsidRDefault="00F657E1" w:rsidP="008C009E">
      <w:pPr>
        <w:spacing w:after="0" w:line="240" w:lineRule="auto"/>
      </w:pPr>
      <w:r>
        <w:separator/>
      </w:r>
    </w:p>
  </w:footnote>
  <w:footnote w:type="continuationSeparator" w:id="0">
    <w:p w:rsidR="00F657E1" w:rsidRDefault="00F657E1" w:rsidP="008C0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A2"/>
    <w:rsid w:val="00156BE3"/>
    <w:rsid w:val="001E745D"/>
    <w:rsid w:val="00325359"/>
    <w:rsid w:val="008050D5"/>
    <w:rsid w:val="008C009E"/>
    <w:rsid w:val="00D15BA2"/>
    <w:rsid w:val="00ED6A9C"/>
    <w:rsid w:val="00F6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009E"/>
  </w:style>
  <w:style w:type="paragraph" w:styleId="Rodap">
    <w:name w:val="footer"/>
    <w:basedOn w:val="Normal"/>
    <w:link w:val="Rodap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C0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009E"/>
  </w:style>
  <w:style w:type="paragraph" w:styleId="Rodap">
    <w:name w:val="footer"/>
    <w:basedOn w:val="Normal"/>
    <w:link w:val="RodapCarcter"/>
    <w:uiPriority w:val="99"/>
    <w:unhideWhenUsed/>
    <w:rsid w:val="008C0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C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</dc:creator>
  <cp:lastModifiedBy>DIT</cp:lastModifiedBy>
  <cp:revision>2</cp:revision>
  <cp:lastPrinted>2018-03-14T11:29:00Z</cp:lastPrinted>
  <dcterms:created xsi:type="dcterms:W3CDTF">2018-03-20T10:18:00Z</dcterms:created>
  <dcterms:modified xsi:type="dcterms:W3CDTF">2018-03-20T10:18:00Z</dcterms:modified>
</cp:coreProperties>
</file>