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744"/>
      </w:tblGrid>
      <w:tr w:rsidR="00841E6B" w:rsidRPr="00001E6F" w14:paraId="7ADB997A" w14:textId="77777777">
        <w:trPr>
          <w:trHeight w:val="170"/>
        </w:trPr>
        <w:tc>
          <w:tcPr>
            <w:tcW w:w="9747" w:type="dxa"/>
            <w:shd w:val="clear" w:color="auto" w:fill="17365D"/>
            <w:vAlign w:val="center"/>
          </w:tcPr>
          <w:p w14:paraId="10933818" w14:textId="77777777" w:rsidR="00841E6B" w:rsidRPr="00001E6F" w:rsidRDefault="00841E6B" w:rsidP="000A2C07">
            <w:pPr>
              <w:spacing w:before="60" w:after="60" w:line="240" w:lineRule="auto"/>
              <w:jc w:val="center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001E6F">
              <w:rPr>
                <w:sz w:val="16"/>
                <w:szCs w:val="16"/>
              </w:rPr>
              <w:br w:type="page"/>
            </w:r>
            <w:r w:rsidRPr="00001E6F">
              <w:rPr>
                <w:sz w:val="16"/>
                <w:szCs w:val="16"/>
              </w:rPr>
              <w:br w:type="page"/>
            </w:r>
            <w:r w:rsidRPr="00001E6F">
              <w:rPr>
                <w:sz w:val="16"/>
                <w:szCs w:val="16"/>
              </w:rPr>
              <w:br w:type="page"/>
            </w:r>
            <w:r w:rsidRPr="00001E6F">
              <w:rPr>
                <w:b/>
                <w:bCs/>
                <w:sz w:val="16"/>
                <w:szCs w:val="16"/>
              </w:rPr>
              <w:t>Avaliação da Integração da Perspetiva da Igualdade entre Homens e Mulheres e Igualdade de Oportunidades e da não descriminação, em operações cofinanciadas</w:t>
            </w:r>
          </w:p>
        </w:tc>
      </w:tr>
    </w:tbl>
    <w:p w14:paraId="559BD654" w14:textId="77777777" w:rsidR="00841E6B" w:rsidRDefault="00841E6B" w:rsidP="000A2C07">
      <w:pPr>
        <w:spacing w:after="0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744"/>
      </w:tblGrid>
      <w:tr w:rsidR="00841E6B" w:rsidRPr="00001E6F" w14:paraId="2A569374" w14:textId="77777777">
        <w:trPr>
          <w:trHeight w:val="170"/>
        </w:trPr>
        <w:tc>
          <w:tcPr>
            <w:tcW w:w="9747" w:type="dxa"/>
            <w:shd w:val="clear" w:color="auto" w:fill="17365D"/>
            <w:vAlign w:val="center"/>
          </w:tcPr>
          <w:p w14:paraId="567A3BD7" w14:textId="77777777" w:rsidR="00841E6B" w:rsidRPr="00001E6F" w:rsidRDefault="00841E6B" w:rsidP="006B4073">
            <w:pPr>
              <w:spacing w:before="40" w:after="4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001E6F">
              <w:rPr>
                <w:b/>
                <w:bCs/>
                <w:i/>
                <w:iCs/>
                <w:sz w:val="16"/>
                <w:szCs w:val="16"/>
              </w:rPr>
              <w:t>Identificação da Operação e do Beneficiário</w:t>
            </w:r>
          </w:p>
        </w:tc>
      </w:tr>
    </w:tbl>
    <w:p w14:paraId="566395A4" w14:textId="77777777" w:rsidR="00841E6B" w:rsidRPr="000A2C07" w:rsidRDefault="00841E6B" w:rsidP="00671D21">
      <w:pPr>
        <w:spacing w:after="0"/>
        <w:rPr>
          <w:sz w:val="4"/>
          <w:szCs w:val="4"/>
        </w:rPr>
      </w:pPr>
    </w:p>
    <w:tbl>
      <w:tblPr>
        <w:tblW w:w="0" w:type="auto"/>
        <w:tblInd w:w="-106" w:type="dxa"/>
        <w:tblBorders>
          <w:top w:val="single" w:sz="12" w:space="0" w:color="17365D"/>
          <w:bottom w:val="single" w:sz="12" w:space="0" w:color="17365D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417"/>
        <w:gridCol w:w="3544"/>
        <w:gridCol w:w="2410"/>
      </w:tblGrid>
      <w:tr w:rsidR="00841E6B" w:rsidRPr="00001E6F" w14:paraId="2B44BE69" w14:textId="77777777">
        <w:trPr>
          <w:trHeight w:val="170"/>
        </w:trPr>
        <w:tc>
          <w:tcPr>
            <w:tcW w:w="2376" w:type="dxa"/>
            <w:tcBorders>
              <w:top w:val="single" w:sz="4" w:space="0" w:color="17365D"/>
              <w:bottom w:val="nil"/>
            </w:tcBorders>
            <w:vAlign w:val="center"/>
          </w:tcPr>
          <w:p w14:paraId="45709FE0" w14:textId="77777777"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/>
              <w:bottom w:val="nil"/>
            </w:tcBorders>
            <w:vAlign w:val="center"/>
          </w:tcPr>
          <w:p w14:paraId="0CB2326A" w14:textId="77777777" w:rsidR="00841E6B" w:rsidRPr="00001E6F" w:rsidRDefault="00841E6B" w:rsidP="00001E6F">
            <w:pPr>
              <w:spacing w:after="0" w:line="240" w:lineRule="auto"/>
              <w:rPr>
                <w:sz w:val="14"/>
                <w:szCs w:val="14"/>
              </w:rPr>
            </w:pPr>
            <w:r w:rsidRPr="00001E6F">
              <w:rPr>
                <w:sz w:val="14"/>
                <w:szCs w:val="14"/>
              </w:rPr>
              <w:t>NIF, acrónimo e/ou nome da entidade beneficiária</w:t>
            </w:r>
          </w:p>
        </w:tc>
      </w:tr>
      <w:tr w:rsidR="00841E6B" w:rsidRPr="00001E6F" w14:paraId="2BF34744" w14:textId="77777777">
        <w:trPr>
          <w:trHeight w:val="170"/>
        </w:trPr>
        <w:tc>
          <w:tcPr>
            <w:tcW w:w="2376" w:type="dxa"/>
            <w:tcBorders>
              <w:top w:val="nil"/>
            </w:tcBorders>
            <w:vAlign w:val="center"/>
          </w:tcPr>
          <w:p w14:paraId="07499AF0" w14:textId="77777777"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14:paraId="2DC9A608" w14:textId="77777777" w:rsidR="00841E6B" w:rsidRPr="00001E6F" w:rsidRDefault="00841E6B" w:rsidP="00001E6F">
            <w:pPr>
              <w:spacing w:after="0" w:line="240" w:lineRule="auto"/>
              <w:rPr>
                <w:sz w:val="14"/>
                <w:szCs w:val="14"/>
              </w:rPr>
            </w:pPr>
            <w:r w:rsidRPr="00001E6F">
              <w:rPr>
                <w:color w:val="000000"/>
                <w:sz w:val="14"/>
                <w:szCs w:val="14"/>
                <w:lang w:eastAsia="pt-PT"/>
              </w:rPr>
              <w:t>XXXXXX(PO) – 99(Eixo) – 99999(PI/TI) -FUNDO (FEDER, FC, FSE, FEADER, FEAMP) – 999999 (nº sequencial dentro do PO  e da TI)</w:t>
            </w:r>
          </w:p>
        </w:tc>
      </w:tr>
      <w:tr w:rsidR="00841E6B" w:rsidRPr="00001E6F" w14:paraId="36BEC49D" w14:textId="77777777">
        <w:trPr>
          <w:trHeight w:val="170"/>
        </w:trPr>
        <w:tc>
          <w:tcPr>
            <w:tcW w:w="2376" w:type="dxa"/>
            <w:vAlign w:val="center"/>
          </w:tcPr>
          <w:p w14:paraId="2F01C4AF" w14:textId="77777777"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14:paraId="71E34443" w14:textId="77777777"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lang w:eastAsia="pt-PT"/>
              </w:rPr>
            </w:pPr>
          </w:p>
        </w:tc>
      </w:tr>
      <w:tr w:rsidR="00841E6B" w:rsidRPr="00001E6F" w14:paraId="0879ECBE" w14:textId="77777777">
        <w:trPr>
          <w:trHeight w:val="170"/>
        </w:trPr>
        <w:tc>
          <w:tcPr>
            <w:tcW w:w="2376" w:type="dxa"/>
            <w:vAlign w:val="center"/>
          </w:tcPr>
          <w:p w14:paraId="4F8981B1" w14:textId="77777777"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  <w:highlight w:val="yellow"/>
              </w:rPr>
            </w:pPr>
            <w:r w:rsidRPr="00001E6F">
              <w:rPr>
                <w:b/>
                <w:bCs/>
                <w:sz w:val="14"/>
                <w:szCs w:val="14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14:paraId="69414827" w14:textId="77777777"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lang w:eastAsia="pt-PT"/>
              </w:rPr>
            </w:pPr>
            <w:r w:rsidRPr="00001E6F">
              <w:rPr>
                <w:color w:val="000000"/>
                <w:sz w:val="14"/>
                <w:szCs w:val="14"/>
                <w:lang w:eastAsia="pt-PT"/>
              </w:rPr>
              <w:t>Número da TO</w:t>
            </w:r>
          </w:p>
        </w:tc>
      </w:tr>
      <w:tr w:rsidR="00841E6B" w:rsidRPr="00001E6F" w14:paraId="330C6055" w14:textId="77777777">
        <w:trPr>
          <w:trHeight w:val="170"/>
        </w:trPr>
        <w:tc>
          <w:tcPr>
            <w:tcW w:w="2376" w:type="dxa"/>
            <w:vAlign w:val="center"/>
          </w:tcPr>
          <w:p w14:paraId="487BF011" w14:textId="77777777"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14:paraId="55B59B1C" w14:textId="77777777"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lang w:eastAsia="pt-PT"/>
              </w:rPr>
            </w:pPr>
            <w:r w:rsidRPr="00001E6F">
              <w:rPr>
                <w:color w:val="000000"/>
                <w:sz w:val="14"/>
                <w:szCs w:val="14"/>
                <w:lang w:eastAsia="pt-PT"/>
              </w:rPr>
              <w:t>XXXXXX (PO) - 99(TI) - 9999(ANO) - 99(sequência no PO/Ano</w:t>
            </w:r>
            <w:r w:rsidRPr="00001E6F">
              <w:rPr>
                <w:sz w:val="14"/>
                <w:szCs w:val="14"/>
              </w:rPr>
              <w:t>)</w:t>
            </w:r>
          </w:p>
        </w:tc>
      </w:tr>
      <w:tr w:rsidR="00841E6B" w:rsidRPr="00001E6F" w14:paraId="0E28990F" w14:textId="77777777">
        <w:trPr>
          <w:trHeight w:val="170"/>
        </w:trPr>
        <w:tc>
          <w:tcPr>
            <w:tcW w:w="2376" w:type="dxa"/>
            <w:vAlign w:val="center"/>
          </w:tcPr>
          <w:p w14:paraId="7CD86A93" w14:textId="77777777"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14:paraId="157D9778" w14:textId="77777777" w:rsidR="00841E6B" w:rsidRPr="00001E6F" w:rsidRDefault="00841E6B" w:rsidP="00001E6F">
            <w:pPr>
              <w:spacing w:after="0" w:line="240" w:lineRule="auto"/>
              <w:rPr>
                <w:sz w:val="14"/>
                <w:szCs w:val="14"/>
                <w:highlight w:val="yellow"/>
              </w:rPr>
            </w:pPr>
            <w:r w:rsidRPr="00001E6F">
              <w:rPr>
                <w:sz w:val="14"/>
                <w:szCs w:val="14"/>
              </w:rPr>
              <w:t>dd-mm-aaaa</w:t>
            </w:r>
          </w:p>
        </w:tc>
      </w:tr>
      <w:tr w:rsidR="00841E6B" w:rsidRPr="00001E6F" w14:paraId="386944F5" w14:textId="77777777">
        <w:trPr>
          <w:trHeight w:val="170"/>
        </w:trPr>
        <w:tc>
          <w:tcPr>
            <w:tcW w:w="2376" w:type="dxa"/>
            <w:vAlign w:val="center"/>
          </w:tcPr>
          <w:p w14:paraId="46848C58" w14:textId="77777777"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14:paraId="6608F923" w14:textId="77777777"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highlight w:val="yellow"/>
                <w:lang w:eastAsia="pt-PT"/>
              </w:rPr>
            </w:pPr>
            <w:r w:rsidRPr="00001E6F">
              <w:rPr>
                <w:sz w:val="14"/>
                <w:szCs w:val="14"/>
              </w:rPr>
              <w:t>dd-mm-aaaa</w:t>
            </w:r>
          </w:p>
        </w:tc>
        <w:tc>
          <w:tcPr>
            <w:tcW w:w="3544" w:type="dxa"/>
            <w:vAlign w:val="center"/>
          </w:tcPr>
          <w:p w14:paraId="014AA682" w14:textId="77777777" w:rsidR="00841E6B" w:rsidRPr="00001E6F" w:rsidRDefault="00841E6B" w:rsidP="00001E6F">
            <w:pPr>
              <w:spacing w:after="0" w:line="240" w:lineRule="auto"/>
              <w:jc w:val="right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14:paraId="27E28732" w14:textId="77777777"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lang w:eastAsia="pt-PT"/>
              </w:rPr>
            </w:pPr>
            <w:r w:rsidRPr="00001E6F">
              <w:rPr>
                <w:sz w:val="14"/>
                <w:szCs w:val="14"/>
              </w:rPr>
              <w:t>dd-mm-aaaa</w:t>
            </w:r>
          </w:p>
        </w:tc>
      </w:tr>
      <w:tr w:rsidR="00841E6B" w:rsidRPr="00001E6F" w14:paraId="60183F76" w14:textId="77777777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/>
            </w:tcBorders>
            <w:vAlign w:val="center"/>
          </w:tcPr>
          <w:p w14:paraId="39874E66" w14:textId="77777777"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/>
            </w:tcBorders>
            <w:vAlign w:val="center"/>
          </w:tcPr>
          <w:p w14:paraId="16D763B1" w14:textId="77777777"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highlight w:val="yellow"/>
                <w:lang w:eastAsia="pt-PT"/>
              </w:rPr>
            </w:pPr>
            <w:r w:rsidRPr="00001E6F">
              <w:rPr>
                <w:sz w:val="14"/>
                <w:szCs w:val="14"/>
              </w:rPr>
              <w:t>dd-mm-aaaa</w:t>
            </w:r>
          </w:p>
        </w:tc>
      </w:tr>
    </w:tbl>
    <w:p w14:paraId="1D477A9F" w14:textId="77777777" w:rsidR="00841E6B" w:rsidRDefault="00841E6B" w:rsidP="00671D21">
      <w:pPr>
        <w:spacing w:after="0" w:line="240" w:lineRule="auto"/>
      </w:pPr>
    </w:p>
    <w:tbl>
      <w:tblPr>
        <w:tblW w:w="0" w:type="auto"/>
        <w:tblInd w:w="-106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</w:tblBorders>
        <w:tblLook w:val="00A0" w:firstRow="1" w:lastRow="0" w:firstColumn="1" w:lastColumn="0" w:noHBand="0" w:noVBand="0"/>
      </w:tblPr>
      <w:tblGrid>
        <w:gridCol w:w="9734"/>
      </w:tblGrid>
      <w:tr w:rsidR="00841E6B" w:rsidRPr="00001E6F" w14:paraId="34207AE6" w14:textId="77777777">
        <w:trPr>
          <w:trHeight w:val="170"/>
        </w:trPr>
        <w:tc>
          <w:tcPr>
            <w:tcW w:w="9747" w:type="dxa"/>
            <w:tcBorders>
              <w:top w:val="single" w:sz="4" w:space="0" w:color="17365D"/>
            </w:tcBorders>
            <w:shd w:val="clear" w:color="auto" w:fill="17365D"/>
            <w:vAlign w:val="center"/>
          </w:tcPr>
          <w:p w14:paraId="5A37D6B0" w14:textId="77777777" w:rsidR="00841E6B" w:rsidRPr="00001E6F" w:rsidRDefault="00841E6B" w:rsidP="00671D21">
            <w:pPr>
              <w:spacing w:before="60" w:after="0" w:line="240" w:lineRule="auto"/>
              <w:jc w:val="center"/>
              <w:rPr>
                <w:sz w:val="18"/>
                <w:szCs w:val="18"/>
              </w:rPr>
            </w:pPr>
            <w:r w:rsidRPr="00001E6F">
              <w:rPr>
                <w:sz w:val="18"/>
                <w:szCs w:val="18"/>
              </w:rPr>
              <w:t>Igualdade entre Homens e Mulheres e Igualdade de Oportunidades e da não descriminação</w:t>
            </w:r>
          </w:p>
          <w:p w14:paraId="2B340F3B" w14:textId="77777777" w:rsidR="00841E6B" w:rsidRPr="00001E6F" w:rsidRDefault="00841E6B" w:rsidP="00671D21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  <w:r w:rsidRPr="00001E6F">
              <w:rPr>
                <w:i/>
                <w:iCs/>
                <w:sz w:val="16"/>
                <w:szCs w:val="16"/>
              </w:rPr>
              <w:t>Regulamento (UE) n.º 1303/2013 do Parlamento Europeu e do Conselho, de 17 de Dezembro</w:t>
            </w:r>
          </w:p>
          <w:p w14:paraId="0739167D" w14:textId="77777777" w:rsidR="00841E6B" w:rsidRPr="00001E6F" w:rsidRDefault="00841E6B" w:rsidP="00671D21">
            <w:pPr>
              <w:spacing w:after="6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001E6F">
              <w:rPr>
                <w:i/>
                <w:iCs/>
                <w:sz w:val="16"/>
                <w:szCs w:val="16"/>
              </w:rPr>
              <w:t>Regulamento (UE) n.º 1304/2013 do Parlamento Europeu e do Conselho, de 17 de Dezembro</w:t>
            </w:r>
          </w:p>
        </w:tc>
      </w:tr>
      <w:tr w:rsidR="00841E6B" w:rsidRPr="00001E6F" w14:paraId="6D79FBA8" w14:textId="77777777">
        <w:trPr>
          <w:trHeight w:val="170"/>
        </w:trPr>
        <w:tc>
          <w:tcPr>
            <w:tcW w:w="9747" w:type="dxa"/>
            <w:tcBorders>
              <w:bottom w:val="single" w:sz="4" w:space="0" w:color="17365D"/>
            </w:tcBorders>
            <w:vAlign w:val="center"/>
          </w:tcPr>
          <w:p w14:paraId="5D1799F4" w14:textId="77777777" w:rsidR="00841E6B" w:rsidRPr="00001E6F" w:rsidRDefault="00841E6B" w:rsidP="00513AC2">
            <w:pPr>
              <w:spacing w:before="60" w:after="0" w:line="240" w:lineRule="auto"/>
              <w:jc w:val="both"/>
              <w:rPr>
                <w:sz w:val="16"/>
                <w:szCs w:val="16"/>
              </w:rPr>
            </w:pPr>
            <w:r w:rsidRPr="00001E6F">
              <w:rPr>
                <w:b/>
                <w:bCs/>
                <w:sz w:val="16"/>
                <w:szCs w:val="16"/>
              </w:rPr>
              <w:t>Outra legislação aplicável:</w:t>
            </w:r>
            <w:r w:rsidRPr="00001E6F">
              <w:rPr>
                <w:sz w:val="16"/>
                <w:szCs w:val="16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14:paraId="7BB849F3" w14:textId="77777777" w:rsidR="00841E6B" w:rsidRDefault="00841E6B" w:rsidP="00671D21">
      <w:pPr>
        <w:spacing w:after="0"/>
        <w:rPr>
          <w:i/>
          <w:iCs/>
          <w:sz w:val="8"/>
          <w:szCs w:val="8"/>
        </w:rPr>
      </w:pPr>
    </w:p>
    <w:tbl>
      <w:tblPr>
        <w:tblW w:w="975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841E6B" w:rsidRPr="00001E6F" w14:paraId="34B933E4" w14:textId="77777777">
        <w:tc>
          <w:tcPr>
            <w:tcW w:w="3510" w:type="dxa"/>
            <w:vMerge w:val="restart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FFFFFF"/>
            </w:tcBorders>
            <w:shd w:val="clear" w:color="auto" w:fill="17365D"/>
            <w:vAlign w:val="center"/>
          </w:tcPr>
          <w:p w14:paraId="67F9DB19" w14:textId="77777777" w:rsidR="00841E6B" w:rsidRPr="00001E6F" w:rsidRDefault="00841E6B" w:rsidP="006B4073">
            <w:pPr>
              <w:spacing w:before="60" w:after="60" w:line="240" w:lineRule="auto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001E6F">
              <w:rPr>
                <w:b/>
                <w:bCs/>
                <w:sz w:val="16"/>
                <w:szCs w:val="16"/>
              </w:rPr>
              <w:t>Questão a verificar</w:t>
            </w:r>
            <w:r w:rsidRPr="00001E6F">
              <w:rPr>
                <w:b/>
                <w:bCs/>
                <w:sz w:val="16"/>
                <w:szCs w:val="16"/>
              </w:rPr>
              <w:br/>
            </w:r>
            <w:r w:rsidRPr="00001E6F">
              <w:rPr>
                <w:b/>
                <w:bCs/>
                <w:i/>
                <w:iCs/>
                <w:sz w:val="16"/>
                <w:szCs w:val="16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/>
            <w:vAlign w:val="center"/>
          </w:tcPr>
          <w:p w14:paraId="7757369B" w14:textId="77777777" w:rsidR="00841E6B" w:rsidRPr="00001E6F" w:rsidRDefault="00841E6B" w:rsidP="00ED65C0">
            <w:pPr>
              <w:spacing w:before="60" w:after="60" w:line="240" w:lineRule="auto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001E6F">
              <w:rPr>
                <w:b/>
                <w:bCs/>
                <w:color w:val="FFFFFF"/>
                <w:sz w:val="16"/>
                <w:szCs w:val="16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/>
            <w:vAlign w:val="center"/>
          </w:tcPr>
          <w:p w14:paraId="67D6C10E" w14:textId="77777777" w:rsidR="00841E6B" w:rsidRPr="00001E6F" w:rsidRDefault="00841E6B" w:rsidP="00ED65C0">
            <w:pPr>
              <w:spacing w:before="60" w:after="60" w:line="240" w:lineRule="auto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001E6F">
              <w:rPr>
                <w:b/>
                <w:bCs/>
                <w:color w:val="FFFFFF"/>
                <w:sz w:val="16"/>
                <w:szCs w:val="16"/>
              </w:rPr>
              <w:t>A preencher pelas AG</w:t>
            </w:r>
          </w:p>
        </w:tc>
      </w:tr>
      <w:tr w:rsidR="00841E6B" w:rsidRPr="00001E6F" w14:paraId="26719F6F" w14:textId="77777777">
        <w:trPr>
          <w:gridAfter w:val="1"/>
          <w:wAfter w:w="9" w:type="dxa"/>
        </w:trPr>
        <w:tc>
          <w:tcPr>
            <w:tcW w:w="3510" w:type="dxa"/>
            <w:vMerge/>
            <w:tcBorders>
              <w:left w:val="single" w:sz="4" w:space="0" w:color="17365D"/>
              <w:bottom w:val="single" w:sz="4" w:space="0" w:color="17365D"/>
              <w:right w:val="single" w:sz="4" w:space="0" w:color="FFFFFF"/>
            </w:tcBorders>
            <w:shd w:val="clear" w:color="auto" w:fill="17365D"/>
            <w:vAlign w:val="center"/>
          </w:tcPr>
          <w:p w14:paraId="40088AB2" w14:textId="77777777" w:rsidR="00841E6B" w:rsidRPr="00001E6F" w:rsidRDefault="00841E6B" w:rsidP="00ED65C0">
            <w:pPr>
              <w:spacing w:before="60" w:after="6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/>
            <w:vAlign w:val="center"/>
          </w:tcPr>
          <w:p w14:paraId="22BD927A" w14:textId="77777777" w:rsidR="00841E6B" w:rsidRPr="00001E6F" w:rsidRDefault="00841E6B" w:rsidP="00ED65C0">
            <w:pPr>
              <w:spacing w:before="60" w:after="6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01E6F"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/>
            <w:vAlign w:val="center"/>
          </w:tcPr>
          <w:p w14:paraId="5DA9148E" w14:textId="77777777" w:rsidR="00841E6B" w:rsidRPr="00001E6F" w:rsidRDefault="00841E6B" w:rsidP="00ED65C0">
            <w:pPr>
              <w:spacing w:before="60" w:after="6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01E6F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/>
            <w:vAlign w:val="center"/>
          </w:tcPr>
          <w:p w14:paraId="3A867B4E" w14:textId="77777777" w:rsidR="00841E6B" w:rsidRPr="00001E6F" w:rsidRDefault="00841E6B" w:rsidP="000A2C07">
            <w:pPr>
              <w:spacing w:before="60" w:after="6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01E6F">
              <w:rPr>
                <w:b/>
                <w:bCs/>
                <w:sz w:val="16"/>
                <w:szCs w:val="16"/>
              </w:rPr>
              <w:t>NA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/>
            <w:vAlign w:val="center"/>
          </w:tcPr>
          <w:p w14:paraId="54353281" w14:textId="77777777" w:rsidR="00841E6B" w:rsidRPr="00001E6F" w:rsidRDefault="00841E6B" w:rsidP="006B4073">
            <w:pPr>
              <w:spacing w:before="60" w:after="6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01E6F">
              <w:rPr>
                <w:b/>
                <w:bCs/>
                <w:sz w:val="16"/>
                <w:szCs w:val="16"/>
              </w:rPr>
              <w:t>Evidência documental</w:t>
            </w:r>
            <w:r w:rsidRPr="00001E6F">
              <w:rPr>
                <w:b/>
                <w:bCs/>
                <w:sz w:val="16"/>
                <w:szCs w:val="16"/>
              </w:rPr>
              <w:br/>
            </w:r>
            <w:r w:rsidRPr="00001E6F">
              <w:rPr>
                <w:b/>
                <w:bCs/>
                <w:sz w:val="12"/>
                <w:szCs w:val="12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/>
            <w:vAlign w:val="center"/>
          </w:tcPr>
          <w:p w14:paraId="17DF7088" w14:textId="77777777" w:rsidR="00841E6B" w:rsidRPr="00001E6F" w:rsidRDefault="00841E6B" w:rsidP="00ED65C0">
            <w:pPr>
              <w:spacing w:before="60" w:after="6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01E6F">
              <w:rPr>
                <w:b/>
                <w:bCs/>
                <w:sz w:val="16"/>
                <w:szCs w:val="16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17365D"/>
            <w:vAlign w:val="center"/>
          </w:tcPr>
          <w:p w14:paraId="71ECD9EF" w14:textId="77777777" w:rsidR="00841E6B" w:rsidRPr="00001E6F" w:rsidRDefault="00841E6B" w:rsidP="00ED65C0">
            <w:pPr>
              <w:spacing w:before="60" w:after="6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01E6F">
              <w:rPr>
                <w:b/>
                <w:bCs/>
                <w:sz w:val="16"/>
                <w:szCs w:val="16"/>
              </w:rPr>
              <w:t>Observações</w:t>
            </w:r>
          </w:p>
        </w:tc>
      </w:tr>
      <w:tr w:rsidR="00841E6B" w:rsidRPr="00001E6F" w14:paraId="06AA8CDE" w14:textId="77777777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14:paraId="6FFE37AB" w14:textId="77777777" w:rsidR="00841E6B" w:rsidRPr="00001E6F" w:rsidRDefault="00841E6B" w:rsidP="00513AC2">
            <w:pPr>
              <w:spacing w:before="40" w:after="4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001E6F">
              <w:rPr>
                <w:i/>
                <w:iCs/>
                <w:sz w:val="16"/>
                <w:szCs w:val="16"/>
              </w:rPr>
              <w:t>Avaliação Global</w:t>
            </w:r>
          </w:p>
        </w:tc>
      </w:tr>
      <w:tr w:rsidR="00841E6B" w:rsidRPr="00001E6F" w14:paraId="575B563B" w14:textId="77777777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57EAC9EF" w14:textId="77777777" w:rsidR="00841E6B" w:rsidRPr="00001E6F" w:rsidRDefault="00841E6B" w:rsidP="006B4073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001E6F">
              <w:rPr>
                <w:sz w:val="12"/>
                <w:szCs w:val="12"/>
              </w:rPr>
              <w:t>A Operação teve em conta as prioridades nacionais e/ou Europeias em matéria de igualdade entre homens e mulheres, igualdade de oportunidades e da não discriminação em razão da deficiência, raça ou origem étnica, religião ou crença, região, idade ou orientação sexual?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551B2E2" w14:textId="77777777"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A4878DF" w14:textId="77777777"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951C4A7" w14:textId="77777777"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0F1F2A3" w14:textId="77777777"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CF64B5B" w14:textId="77777777"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5FB5AA83" w14:textId="77777777"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 w14:paraId="75E2BF93" w14:textId="77777777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607EBD3" w14:textId="77777777" w:rsidR="00841E6B" w:rsidRPr="00001E6F" w:rsidRDefault="00841E6B" w:rsidP="006B4073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001E6F">
              <w:rPr>
                <w:sz w:val="12"/>
                <w:szCs w:val="12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58EEE80D" w14:textId="77777777"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04911DD" w14:textId="77777777"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E3F2EA3" w14:textId="77777777"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8ED1DE0" w14:textId="77777777"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B9FDB31" w14:textId="77777777"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EA89EDA" w14:textId="77777777" w:rsidR="00841E6B" w:rsidRPr="00001E6F" w:rsidRDefault="00841E6B" w:rsidP="00F64DA1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 w14:paraId="1DB3D382" w14:textId="77777777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14:paraId="16DC54F4" w14:textId="77777777" w:rsidR="00841E6B" w:rsidRPr="00001E6F" w:rsidRDefault="00841E6B" w:rsidP="00ED65C0">
            <w:pPr>
              <w:spacing w:before="40" w:after="4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001E6F">
              <w:rPr>
                <w:i/>
                <w:iCs/>
                <w:sz w:val="16"/>
                <w:szCs w:val="16"/>
              </w:rPr>
              <w:t>Igualdade no acesso ao emprego, no trabalho, no ensino e na formação profissional</w:t>
            </w:r>
          </w:p>
        </w:tc>
      </w:tr>
      <w:tr w:rsidR="00841E6B" w:rsidRPr="00001E6F" w14:paraId="788B7790" w14:textId="77777777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6C5E4EA" w14:textId="77777777" w:rsidR="00841E6B" w:rsidRPr="00001E6F" w:rsidRDefault="00841E6B" w:rsidP="002E1F77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001E6F">
              <w:rPr>
                <w:color w:val="262626"/>
                <w:sz w:val="12"/>
                <w:szCs w:val="12"/>
                <w:lang w:eastAsia="pt-PT"/>
              </w:rPr>
              <w:t>Foram previstas ações destinadas a promover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0EBB1CF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D113302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7DEA148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2DDFA90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8E20AA8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2BF862F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 w14:paraId="064F8952" w14:textId="77777777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976BBE3" w14:textId="77777777" w:rsidR="00841E6B" w:rsidRPr="00001E6F" w:rsidRDefault="00841E6B" w:rsidP="00623FAA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001E6F">
              <w:rPr>
                <w:color w:val="262626"/>
                <w:sz w:val="12"/>
                <w:szCs w:val="12"/>
                <w:lang w:eastAsia="pt-PT"/>
              </w:rPr>
              <w:t>A Operação promoveu a igualdade salarial entre todos, nomeadamente entre mulheres e homens?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B12AE94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6C07009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F96BDF1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501BAFE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E6F603E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1CBE652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 w14:paraId="65FA2B4F" w14:textId="77777777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3453C4BE" w14:textId="77777777" w:rsidR="00841E6B" w:rsidRPr="00001E6F" w:rsidRDefault="00841E6B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color w:val="000000"/>
                <w:sz w:val="12"/>
                <w:szCs w:val="12"/>
              </w:rPr>
            </w:pPr>
            <w:r w:rsidRPr="00001E6F">
              <w:rPr>
                <w:color w:val="262626"/>
                <w:sz w:val="12"/>
                <w:szCs w:val="12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CAF6F1B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1460AFB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72008CD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2FE78E3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57708331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265C9C4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 w14:paraId="5E21569F" w14:textId="77777777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95C5E00" w14:textId="77777777" w:rsidR="00841E6B" w:rsidRPr="00001E6F" w:rsidRDefault="00841E6B" w:rsidP="00AD670B">
            <w:pPr>
              <w:spacing w:before="40" w:after="40" w:line="240" w:lineRule="auto"/>
              <w:ind w:left="142"/>
              <w:jc w:val="both"/>
              <w:rPr>
                <w:color w:val="262626"/>
                <w:sz w:val="12"/>
                <w:szCs w:val="12"/>
                <w:lang w:eastAsia="pt-PT"/>
              </w:rPr>
            </w:pPr>
            <w:r w:rsidRPr="00001E6F">
              <w:rPr>
                <w:color w:val="262626"/>
                <w:sz w:val="12"/>
                <w:szCs w:val="12"/>
                <w:lang w:eastAsia="pt-PT"/>
              </w:rPr>
              <w:t>Foram estabelecidos mecanismos e estratégias para aumentar a proporção do sexo sub-representado nos processos de decisão?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78EF9D7" w14:textId="77777777"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313B720" w14:textId="77777777"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6651094" w14:textId="77777777"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E39E252" w14:textId="77777777"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DAC347D" w14:textId="77777777"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2666AEF" w14:textId="77777777"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 w14:paraId="1ABAA2FF" w14:textId="77777777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14:paraId="4004FF15" w14:textId="77777777" w:rsidR="00841E6B" w:rsidRPr="00001E6F" w:rsidRDefault="00841E6B" w:rsidP="00577589">
            <w:pPr>
              <w:spacing w:before="40" w:after="4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001E6F">
              <w:rPr>
                <w:i/>
                <w:iCs/>
                <w:sz w:val="16"/>
                <w:szCs w:val="16"/>
              </w:rPr>
              <w:t>Promoção da integração de pessoa com deficiência</w:t>
            </w:r>
          </w:p>
        </w:tc>
      </w:tr>
      <w:tr w:rsidR="00841E6B" w:rsidRPr="00001E6F" w14:paraId="64C27A7A" w14:textId="77777777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50BC65D" w14:textId="77777777" w:rsidR="00841E6B" w:rsidRPr="00001E6F" w:rsidRDefault="00841E6B" w:rsidP="00AD670B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001E6F">
              <w:rPr>
                <w:color w:val="262626"/>
                <w:sz w:val="12"/>
                <w:szCs w:val="12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FC59A54" w14:textId="77777777"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ABE595D" w14:textId="77777777"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3771E41" w14:textId="77777777"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BD05272" w14:textId="77777777"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51F7A70B" w14:textId="77777777"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4D043B7" w14:textId="77777777"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 w14:paraId="5FF17D01" w14:textId="77777777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3E1809A" w14:textId="77777777" w:rsidR="00841E6B" w:rsidRPr="00001E6F" w:rsidRDefault="00841E6B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color w:val="262626"/>
                <w:sz w:val="12"/>
                <w:szCs w:val="12"/>
                <w:lang w:eastAsia="pt-PT"/>
              </w:rPr>
            </w:pPr>
            <w:r w:rsidRPr="00001E6F">
              <w:rPr>
                <w:color w:val="262626"/>
                <w:sz w:val="12"/>
                <w:szCs w:val="12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D0F4519" w14:textId="77777777"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5DDAAFEA" w14:textId="77777777"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99B8A10" w14:textId="77777777"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F0C4A6C" w14:textId="77777777"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58FFD6F" w14:textId="77777777"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FFA49E4" w14:textId="77777777" w:rsidR="00841E6B" w:rsidRPr="00001E6F" w:rsidRDefault="00841E6B" w:rsidP="00AD670B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 w14:paraId="3E35FB9D" w14:textId="77777777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14:paraId="4E556CA6" w14:textId="77777777" w:rsidR="00841E6B" w:rsidRPr="00001E6F" w:rsidRDefault="00841E6B" w:rsidP="006B4073">
            <w:pPr>
              <w:spacing w:before="40" w:after="4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001E6F">
              <w:rPr>
                <w:i/>
                <w:iCs/>
                <w:sz w:val="16"/>
                <w:szCs w:val="16"/>
              </w:rPr>
              <w:t>Promoção da conciliação da vida profissional e familiar</w:t>
            </w:r>
          </w:p>
        </w:tc>
      </w:tr>
      <w:tr w:rsidR="00841E6B" w:rsidRPr="00001E6F" w14:paraId="160A10AE" w14:textId="77777777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80291AC" w14:textId="77777777" w:rsidR="00841E6B" w:rsidRPr="00001E6F" w:rsidRDefault="00841E6B" w:rsidP="006B4073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001E6F">
              <w:rPr>
                <w:color w:val="262626"/>
                <w:sz w:val="12"/>
                <w:szCs w:val="12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559B52F1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2C9D120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53688FD7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D63156D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D39ED23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24B18FB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 w14:paraId="04204A80" w14:textId="77777777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B2E9F3C" w14:textId="77777777" w:rsidR="00841E6B" w:rsidRPr="00001E6F" w:rsidRDefault="00841E6B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color w:val="262626"/>
                <w:sz w:val="12"/>
                <w:szCs w:val="12"/>
                <w:lang w:eastAsia="pt-PT"/>
              </w:rPr>
            </w:pPr>
            <w:r w:rsidRPr="00001E6F">
              <w:rPr>
                <w:color w:val="262626"/>
                <w:sz w:val="12"/>
                <w:szCs w:val="12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69F77DE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EC66CE6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D4C6096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6223AB4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A32C790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591E8D51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 w14:paraId="7A2F0ABE" w14:textId="77777777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14:paraId="65D6BD74" w14:textId="77777777" w:rsidR="00841E6B" w:rsidRPr="00001E6F" w:rsidRDefault="00841E6B" w:rsidP="00ED65C0">
            <w:pPr>
              <w:spacing w:before="40" w:after="4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001E6F">
              <w:rPr>
                <w:i/>
                <w:iCs/>
                <w:sz w:val="16"/>
                <w:szCs w:val="16"/>
              </w:rPr>
              <w:t>Prevenção de práticas discriminatórias</w:t>
            </w:r>
          </w:p>
        </w:tc>
      </w:tr>
      <w:tr w:rsidR="00841E6B" w:rsidRPr="00001E6F" w14:paraId="0C73BB9B" w14:textId="77777777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9BC01AC" w14:textId="77777777" w:rsidR="00841E6B" w:rsidRPr="00001E6F" w:rsidRDefault="00841E6B" w:rsidP="006B4073">
            <w:pPr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001E6F">
              <w:rPr>
                <w:sz w:val="12"/>
                <w:szCs w:val="12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3C991DFE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59207283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CD5F23E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6BB0885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042A18C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73C396B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 w14:paraId="28D6B71F" w14:textId="77777777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4EF0D4D7" w14:textId="77777777" w:rsidR="00841E6B" w:rsidRPr="00001E6F" w:rsidRDefault="00841E6B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color w:val="262626"/>
                <w:sz w:val="12"/>
                <w:szCs w:val="12"/>
                <w:lang w:eastAsia="pt-PT"/>
              </w:rPr>
            </w:pPr>
            <w:r w:rsidRPr="00001E6F">
              <w:rPr>
                <w:sz w:val="12"/>
                <w:szCs w:val="12"/>
              </w:rPr>
              <w:t xml:space="preserve">Foram desenvolvidas medidas de prevenção a situações de assédio, nomeadamente comportamentos indesejados com o objetivo de perturbar ou constranger a pessoa, afetar a sua </w:t>
            </w:r>
            <w:r w:rsidRPr="00001E6F">
              <w:rPr>
                <w:sz w:val="12"/>
                <w:szCs w:val="12"/>
              </w:rPr>
              <w:lastRenderedPageBreak/>
              <w:t>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08222A67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1C17348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5705E09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2D440AF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3C24300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E915780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841E6B" w:rsidRPr="00001E6F" w14:paraId="623AF7BA" w14:textId="77777777">
        <w:tc>
          <w:tcPr>
            <w:tcW w:w="351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503BF036" w14:textId="77777777" w:rsidR="00841E6B" w:rsidRPr="00001E6F" w:rsidRDefault="00841E6B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2"/>
                <w:szCs w:val="12"/>
              </w:rPr>
            </w:pPr>
            <w:r w:rsidRPr="00001E6F">
              <w:rPr>
                <w:sz w:val="12"/>
                <w:szCs w:val="12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267B1A31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5BA883B8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AD21357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183CE738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737F177F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14:paraId="6DB56044" w14:textId="77777777" w:rsidR="00841E6B" w:rsidRPr="00001E6F" w:rsidRDefault="00841E6B" w:rsidP="00ED65C0">
            <w:pPr>
              <w:spacing w:before="40" w:after="4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p w14:paraId="0B3E917C" w14:textId="77777777" w:rsidR="00841E6B" w:rsidRPr="007572C3" w:rsidRDefault="00841E6B" w:rsidP="00DE52A8">
      <w:pPr>
        <w:spacing w:after="120"/>
        <w:jc w:val="center"/>
        <w:rPr>
          <w:b/>
          <w:bCs/>
        </w:rPr>
      </w:pPr>
      <w:r w:rsidRPr="007572C3">
        <w:rPr>
          <w:b/>
          <w:bCs/>
        </w:rPr>
        <w:t>Anexos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744"/>
      </w:tblGrid>
      <w:tr w:rsidR="00841E6B" w:rsidRPr="00001E6F" w14:paraId="4FDEF5E4" w14:textId="77777777">
        <w:trPr>
          <w:trHeight w:val="170"/>
        </w:trPr>
        <w:tc>
          <w:tcPr>
            <w:tcW w:w="9747" w:type="dxa"/>
            <w:shd w:val="clear" w:color="auto" w:fill="17365D"/>
            <w:vAlign w:val="center"/>
          </w:tcPr>
          <w:p w14:paraId="7A5FFFA2" w14:textId="77777777" w:rsidR="00841E6B" w:rsidRPr="00001E6F" w:rsidRDefault="00841E6B" w:rsidP="006B4073">
            <w:pPr>
              <w:spacing w:before="40" w:after="4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001E6F">
              <w:rPr>
                <w:b/>
                <w:bCs/>
                <w:i/>
                <w:iCs/>
                <w:sz w:val="16"/>
                <w:szCs w:val="16"/>
              </w:rPr>
              <w:t>Identificação da Operação e do Beneficiário</w:t>
            </w:r>
          </w:p>
        </w:tc>
      </w:tr>
    </w:tbl>
    <w:p w14:paraId="378C1866" w14:textId="77777777" w:rsidR="00841E6B" w:rsidRPr="000A2C07" w:rsidRDefault="00841E6B" w:rsidP="006B4073">
      <w:pPr>
        <w:spacing w:after="0"/>
        <w:rPr>
          <w:sz w:val="4"/>
          <w:szCs w:val="4"/>
        </w:rPr>
      </w:pPr>
    </w:p>
    <w:tbl>
      <w:tblPr>
        <w:tblW w:w="0" w:type="auto"/>
        <w:tblInd w:w="-106" w:type="dxa"/>
        <w:tblBorders>
          <w:top w:val="single" w:sz="12" w:space="0" w:color="17365D"/>
          <w:bottom w:val="single" w:sz="12" w:space="0" w:color="17365D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417"/>
        <w:gridCol w:w="3544"/>
        <w:gridCol w:w="2410"/>
      </w:tblGrid>
      <w:tr w:rsidR="00841E6B" w:rsidRPr="00001E6F" w14:paraId="38CE42A2" w14:textId="77777777">
        <w:trPr>
          <w:trHeight w:val="170"/>
        </w:trPr>
        <w:tc>
          <w:tcPr>
            <w:tcW w:w="2376" w:type="dxa"/>
            <w:tcBorders>
              <w:top w:val="single" w:sz="4" w:space="0" w:color="17365D"/>
              <w:bottom w:val="nil"/>
            </w:tcBorders>
            <w:vAlign w:val="center"/>
          </w:tcPr>
          <w:p w14:paraId="1490E277" w14:textId="77777777"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/>
              <w:bottom w:val="nil"/>
            </w:tcBorders>
            <w:vAlign w:val="center"/>
          </w:tcPr>
          <w:p w14:paraId="154CA7CE" w14:textId="77777777" w:rsidR="00841E6B" w:rsidRPr="00001E6F" w:rsidRDefault="00841E6B" w:rsidP="00001E6F">
            <w:pPr>
              <w:spacing w:after="0" w:line="240" w:lineRule="auto"/>
              <w:rPr>
                <w:sz w:val="14"/>
                <w:szCs w:val="14"/>
              </w:rPr>
            </w:pPr>
            <w:r w:rsidRPr="00001E6F">
              <w:rPr>
                <w:sz w:val="14"/>
                <w:szCs w:val="14"/>
              </w:rPr>
              <w:t>NIF, acrónimo e/ou nome da entidade beneficiária</w:t>
            </w:r>
          </w:p>
        </w:tc>
      </w:tr>
      <w:tr w:rsidR="00841E6B" w:rsidRPr="00001E6F" w14:paraId="45352C8F" w14:textId="77777777">
        <w:trPr>
          <w:trHeight w:val="170"/>
        </w:trPr>
        <w:tc>
          <w:tcPr>
            <w:tcW w:w="2376" w:type="dxa"/>
            <w:tcBorders>
              <w:top w:val="nil"/>
            </w:tcBorders>
            <w:vAlign w:val="center"/>
          </w:tcPr>
          <w:p w14:paraId="5BDF0E8D" w14:textId="77777777"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14:paraId="173E1EED" w14:textId="77777777" w:rsidR="00841E6B" w:rsidRPr="00001E6F" w:rsidRDefault="00841E6B" w:rsidP="00001E6F">
            <w:pPr>
              <w:spacing w:after="0" w:line="240" w:lineRule="auto"/>
              <w:rPr>
                <w:sz w:val="14"/>
                <w:szCs w:val="14"/>
              </w:rPr>
            </w:pPr>
            <w:r w:rsidRPr="00001E6F">
              <w:rPr>
                <w:color w:val="000000"/>
                <w:sz w:val="14"/>
                <w:szCs w:val="14"/>
                <w:lang w:eastAsia="pt-PT"/>
              </w:rPr>
              <w:t>XXXXXX(PO) – 99(Eixo) – 99999(PI/TI) -FUNDO (FEDER, FC, FSE, FEADER, FEAMP) – 999999 (nº sequencial dentro do PO  e da TI)</w:t>
            </w:r>
          </w:p>
        </w:tc>
      </w:tr>
      <w:tr w:rsidR="00841E6B" w:rsidRPr="00001E6F" w14:paraId="07195007" w14:textId="77777777">
        <w:trPr>
          <w:trHeight w:val="170"/>
        </w:trPr>
        <w:tc>
          <w:tcPr>
            <w:tcW w:w="2376" w:type="dxa"/>
            <w:vAlign w:val="center"/>
          </w:tcPr>
          <w:p w14:paraId="23FB4836" w14:textId="77777777"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14:paraId="7A0E066C" w14:textId="77777777"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lang w:eastAsia="pt-PT"/>
              </w:rPr>
            </w:pPr>
          </w:p>
        </w:tc>
      </w:tr>
      <w:tr w:rsidR="00841E6B" w:rsidRPr="00001E6F" w14:paraId="3F9F7AA5" w14:textId="77777777">
        <w:trPr>
          <w:trHeight w:val="170"/>
        </w:trPr>
        <w:tc>
          <w:tcPr>
            <w:tcW w:w="2376" w:type="dxa"/>
            <w:vAlign w:val="center"/>
          </w:tcPr>
          <w:p w14:paraId="711FDA82" w14:textId="77777777"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  <w:highlight w:val="yellow"/>
              </w:rPr>
            </w:pPr>
            <w:r w:rsidRPr="00001E6F">
              <w:rPr>
                <w:b/>
                <w:bCs/>
                <w:sz w:val="14"/>
                <w:szCs w:val="14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14:paraId="6E0E8F61" w14:textId="77777777"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lang w:eastAsia="pt-PT"/>
              </w:rPr>
            </w:pPr>
            <w:r w:rsidRPr="00001E6F">
              <w:rPr>
                <w:color w:val="000000"/>
                <w:sz w:val="14"/>
                <w:szCs w:val="14"/>
                <w:lang w:eastAsia="pt-PT"/>
              </w:rPr>
              <w:t>Número da TO</w:t>
            </w:r>
          </w:p>
        </w:tc>
      </w:tr>
      <w:tr w:rsidR="00841E6B" w:rsidRPr="00001E6F" w14:paraId="29C4D6D5" w14:textId="77777777">
        <w:trPr>
          <w:trHeight w:val="170"/>
        </w:trPr>
        <w:tc>
          <w:tcPr>
            <w:tcW w:w="2376" w:type="dxa"/>
            <w:vAlign w:val="center"/>
          </w:tcPr>
          <w:p w14:paraId="6430CFE6" w14:textId="77777777"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14:paraId="3FA4A117" w14:textId="77777777"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lang w:eastAsia="pt-PT"/>
              </w:rPr>
            </w:pPr>
            <w:r w:rsidRPr="00001E6F">
              <w:rPr>
                <w:color w:val="000000"/>
                <w:sz w:val="14"/>
                <w:szCs w:val="14"/>
                <w:lang w:eastAsia="pt-PT"/>
              </w:rPr>
              <w:t>XXXXXX (PO) - 99(TI) - 9999(ANO) - 99(sequência no PO/Ano</w:t>
            </w:r>
            <w:r w:rsidRPr="00001E6F">
              <w:rPr>
                <w:sz w:val="14"/>
                <w:szCs w:val="14"/>
              </w:rPr>
              <w:t>)</w:t>
            </w:r>
          </w:p>
        </w:tc>
      </w:tr>
      <w:tr w:rsidR="00841E6B" w:rsidRPr="00001E6F" w14:paraId="68AB3E8E" w14:textId="77777777">
        <w:trPr>
          <w:trHeight w:val="170"/>
        </w:trPr>
        <w:tc>
          <w:tcPr>
            <w:tcW w:w="2376" w:type="dxa"/>
            <w:vAlign w:val="center"/>
          </w:tcPr>
          <w:p w14:paraId="7F727D4C" w14:textId="77777777"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  <w:highlight w:val="yellow"/>
              </w:rPr>
            </w:pPr>
            <w:r w:rsidRPr="00006318">
              <w:rPr>
                <w:b/>
                <w:bCs/>
                <w:sz w:val="14"/>
                <w:szCs w:val="14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14:paraId="663DB73B" w14:textId="77777777" w:rsidR="00841E6B" w:rsidRPr="00001E6F" w:rsidRDefault="00841E6B" w:rsidP="00001E6F">
            <w:pPr>
              <w:spacing w:after="0" w:line="240" w:lineRule="auto"/>
              <w:rPr>
                <w:sz w:val="14"/>
                <w:szCs w:val="14"/>
                <w:highlight w:val="yellow"/>
              </w:rPr>
            </w:pPr>
            <w:r w:rsidRPr="00001E6F">
              <w:rPr>
                <w:sz w:val="14"/>
                <w:szCs w:val="14"/>
              </w:rPr>
              <w:t>dd-mm-aaaa</w:t>
            </w:r>
          </w:p>
        </w:tc>
      </w:tr>
      <w:tr w:rsidR="00841E6B" w:rsidRPr="00001E6F" w14:paraId="57631EFB" w14:textId="77777777">
        <w:trPr>
          <w:trHeight w:val="170"/>
        </w:trPr>
        <w:tc>
          <w:tcPr>
            <w:tcW w:w="2376" w:type="dxa"/>
            <w:vAlign w:val="center"/>
          </w:tcPr>
          <w:p w14:paraId="0C8BAB8D" w14:textId="77777777"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14:paraId="6540EB28" w14:textId="77777777"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highlight w:val="yellow"/>
                <w:lang w:eastAsia="pt-PT"/>
              </w:rPr>
            </w:pPr>
            <w:r w:rsidRPr="00001E6F">
              <w:rPr>
                <w:sz w:val="14"/>
                <w:szCs w:val="14"/>
              </w:rPr>
              <w:t>dd-mm-aaaa</w:t>
            </w:r>
          </w:p>
        </w:tc>
        <w:tc>
          <w:tcPr>
            <w:tcW w:w="3544" w:type="dxa"/>
            <w:vAlign w:val="center"/>
          </w:tcPr>
          <w:p w14:paraId="068A3A72" w14:textId="77777777" w:rsidR="00841E6B" w:rsidRPr="00001E6F" w:rsidRDefault="00841E6B" w:rsidP="00001E6F">
            <w:pPr>
              <w:spacing w:after="0" w:line="240" w:lineRule="auto"/>
              <w:jc w:val="right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14:paraId="7FF0E3E1" w14:textId="77777777"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lang w:eastAsia="pt-PT"/>
              </w:rPr>
            </w:pPr>
            <w:r w:rsidRPr="00001E6F">
              <w:rPr>
                <w:sz w:val="14"/>
                <w:szCs w:val="14"/>
              </w:rPr>
              <w:t>dd-mm-aaaa</w:t>
            </w:r>
          </w:p>
        </w:tc>
      </w:tr>
      <w:tr w:rsidR="00841E6B" w:rsidRPr="00001E6F" w14:paraId="227A86E7" w14:textId="77777777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/>
            </w:tcBorders>
            <w:vAlign w:val="center"/>
          </w:tcPr>
          <w:p w14:paraId="10A860EC" w14:textId="77777777" w:rsidR="00841E6B" w:rsidRPr="00001E6F" w:rsidRDefault="00841E6B" w:rsidP="00001E6F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 w:rsidRPr="00001E6F">
              <w:rPr>
                <w:b/>
                <w:bCs/>
                <w:sz w:val="14"/>
                <w:szCs w:val="14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/>
            </w:tcBorders>
            <w:vAlign w:val="center"/>
          </w:tcPr>
          <w:p w14:paraId="269AFA21" w14:textId="77777777" w:rsidR="00841E6B" w:rsidRPr="00001E6F" w:rsidRDefault="00841E6B" w:rsidP="00001E6F">
            <w:pPr>
              <w:spacing w:after="0" w:line="240" w:lineRule="auto"/>
              <w:rPr>
                <w:color w:val="000000"/>
                <w:sz w:val="14"/>
                <w:szCs w:val="14"/>
                <w:highlight w:val="yellow"/>
                <w:lang w:eastAsia="pt-PT"/>
              </w:rPr>
            </w:pPr>
            <w:r w:rsidRPr="00001E6F">
              <w:rPr>
                <w:sz w:val="14"/>
                <w:szCs w:val="14"/>
              </w:rPr>
              <w:t>dd-mm-aaaa</w:t>
            </w:r>
          </w:p>
        </w:tc>
      </w:tr>
    </w:tbl>
    <w:p w14:paraId="51960743" w14:textId="77777777" w:rsidR="00841E6B" w:rsidRPr="006B4073" w:rsidRDefault="00841E6B" w:rsidP="00526233">
      <w:pPr>
        <w:spacing w:after="0" w:line="240" w:lineRule="auto"/>
        <w:jc w:val="both"/>
        <w:rPr>
          <w:sz w:val="8"/>
          <w:szCs w:val="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744"/>
      </w:tblGrid>
      <w:tr w:rsidR="00841E6B" w:rsidRPr="00001E6F" w14:paraId="626412B1" w14:textId="77777777">
        <w:trPr>
          <w:trHeight w:val="283"/>
        </w:trPr>
        <w:tc>
          <w:tcPr>
            <w:tcW w:w="9747" w:type="dxa"/>
            <w:shd w:val="clear" w:color="auto" w:fill="17365D"/>
            <w:vAlign w:val="center"/>
          </w:tcPr>
          <w:p w14:paraId="03A169CA" w14:textId="77777777" w:rsidR="00841E6B" w:rsidRPr="00001E6F" w:rsidRDefault="00841E6B" w:rsidP="00C8082B">
            <w:pPr>
              <w:spacing w:after="0"/>
              <w:rPr>
                <w:i/>
                <w:iCs/>
                <w:sz w:val="20"/>
                <w:szCs w:val="20"/>
              </w:rPr>
            </w:pPr>
            <w:r w:rsidRPr="00001E6F">
              <w:rPr>
                <w:i/>
                <w:iCs/>
                <w:sz w:val="18"/>
                <w:szCs w:val="18"/>
              </w:rPr>
              <w:t>Legislação na área da Igualdade de Género</w:t>
            </w:r>
          </w:p>
        </w:tc>
      </w:tr>
    </w:tbl>
    <w:p w14:paraId="342E05DD" w14:textId="77777777" w:rsidR="00841E6B" w:rsidRDefault="00841E6B" w:rsidP="00521060">
      <w:pPr>
        <w:spacing w:after="0"/>
        <w:rPr>
          <w:i/>
          <w:iCs/>
          <w:sz w:val="8"/>
          <w:szCs w:val="8"/>
        </w:rPr>
      </w:pPr>
    </w:p>
    <w:p w14:paraId="64A3C8E6" w14:textId="77777777" w:rsidR="00841E6B" w:rsidRPr="006B4073" w:rsidRDefault="00841E6B" w:rsidP="007E5168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8"/>
          <w:szCs w:val="18"/>
        </w:rPr>
      </w:pPr>
      <w:r w:rsidRPr="006B4073">
        <w:rPr>
          <w:i/>
          <w:iCs/>
          <w:sz w:val="18"/>
          <w:szCs w:val="18"/>
        </w:rPr>
        <w:t xml:space="preserve">Compromissos internacionais </w:t>
      </w:r>
    </w:p>
    <w:p w14:paraId="7A5F02AE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Pacto Europeu para a Igualdade entre Homens e Mulheres (2011-2020), aprovado a 7 de março de 2011</w:t>
      </w:r>
    </w:p>
    <w:p w14:paraId="29F6D954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Estratégia para a Igualdade entre Mulheres e Homens (2010-2015), adotada a 21 de dezembro de 2010</w:t>
      </w:r>
    </w:p>
    <w:p w14:paraId="7DFC38C3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Estratégia da União Europeia para o Emprego e o Crescimento-Europa 2020, adotada a 17 de junho de 2010</w:t>
      </w:r>
    </w:p>
    <w:p w14:paraId="501A9B75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Carta das Mulheres, adotada a 5 de março de 2010</w:t>
      </w:r>
    </w:p>
    <w:p w14:paraId="27CAB2D8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Tratado de Lisboa, de 13 de dezembro de 2007</w:t>
      </w:r>
    </w:p>
    <w:p w14:paraId="263BCC0E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Carta dos Direitos Fundamentais, adotada em Nice em dezembro de 2000</w:t>
      </w:r>
    </w:p>
    <w:p w14:paraId="5F1008C7" w14:textId="77777777" w:rsidR="00841E6B" w:rsidRPr="00D3761B" w:rsidRDefault="00841E6B" w:rsidP="007E5168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Bases Gerais</w:t>
      </w:r>
    </w:p>
    <w:p w14:paraId="052DB661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V Plano Nacional para a Igualdade – Género, Cidadania e Não Discriminação 2014-2017</w:t>
      </w:r>
    </w:p>
    <w:p w14:paraId="45BA52EC" w14:textId="77777777" w:rsidR="00841E6B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Declaração de Retificação n.º 14/2014</w:t>
      </w:r>
    </w:p>
    <w:p w14:paraId="180BFD9B" w14:textId="77777777" w:rsidR="00841E6B" w:rsidRPr="00416B64" w:rsidRDefault="00841E6B" w:rsidP="00416B64">
      <w:pPr>
        <w:pStyle w:val="Bullet"/>
        <w:jc w:val="both"/>
        <w:rPr>
          <w:sz w:val="16"/>
          <w:szCs w:val="16"/>
        </w:rPr>
      </w:pPr>
      <w:r w:rsidRPr="00416B64">
        <w:rPr>
          <w:sz w:val="16"/>
          <w:szCs w:val="16"/>
        </w:rPr>
        <w:t>Código do Trabalho, aprovado pela Lei n.º 7/2009, de 12 de fevereiro</w:t>
      </w:r>
      <w:r>
        <w:rPr>
          <w:sz w:val="16"/>
          <w:szCs w:val="16"/>
        </w:rPr>
        <w:t>, na sua atual redação</w:t>
      </w:r>
    </w:p>
    <w:p w14:paraId="1F0CDCEE" w14:textId="77777777" w:rsidR="00841E6B" w:rsidRPr="00D3761B" w:rsidRDefault="00841E6B" w:rsidP="007E5168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8"/>
          <w:szCs w:val="18"/>
        </w:rPr>
      </w:pPr>
      <w:r w:rsidRPr="00D3761B">
        <w:rPr>
          <w:i/>
          <w:iCs/>
          <w:sz w:val="18"/>
          <w:szCs w:val="18"/>
        </w:rPr>
        <w:t xml:space="preserve">Trabalho, emprego e empreendedorismo </w:t>
      </w:r>
    </w:p>
    <w:p w14:paraId="4B846416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133/2015, de 7 de setembro, que cria um mecanismo de proteção para trabalhadoras gravi</w:t>
      </w:r>
      <w:r>
        <w:rPr>
          <w:sz w:val="16"/>
          <w:szCs w:val="16"/>
        </w:rPr>
        <w:t>das, puérperas e lactantes</w:t>
      </w:r>
    </w:p>
    <w:p w14:paraId="310080BA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Portaria n.º 84/2015, de 20 de março – diploma que cria e regulamenta a medida de Promoção de Igualdade d</w:t>
      </w:r>
      <w:r>
        <w:rPr>
          <w:sz w:val="16"/>
          <w:szCs w:val="16"/>
        </w:rPr>
        <w:t>e Género no Mercado de Trabalho</w:t>
      </w:r>
    </w:p>
    <w:p w14:paraId="7B572626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(ii) para promoverem a criação e o fornecimento, sem custos para as empresas, de um mecanismo de apoio para identificação e análise das diferenças salariais entre homens e mulheres.</w:t>
      </w:r>
    </w:p>
    <w:p w14:paraId="595F840D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 xml:space="preserve"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</w:t>
      </w:r>
      <w:r w:rsidRPr="0012628C">
        <w:rPr>
          <w:sz w:val="16"/>
          <w:szCs w:val="16"/>
        </w:rPr>
        <w:lastRenderedPageBreak/>
        <w:t>de homens e mulheres e concebendo uma política destinada a aumentar o número de pessoas do género sub-representado com vista a atingir os referidos objetivos.</w:t>
      </w:r>
    </w:p>
    <w:p w14:paraId="4059D77D" w14:textId="77777777" w:rsidR="00841E6B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>
        <w:rPr>
          <w:sz w:val="16"/>
          <w:szCs w:val="16"/>
        </w:rPr>
        <w:t>uma efetiva igualdade de género.</w:t>
      </w:r>
    </w:p>
    <w:p w14:paraId="51ACBE69" w14:textId="77777777" w:rsidR="00841E6B" w:rsidRPr="00D3761B" w:rsidRDefault="00841E6B" w:rsidP="007E5168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8"/>
          <w:szCs w:val="18"/>
        </w:rPr>
      </w:pPr>
      <w:r w:rsidRPr="00D3761B">
        <w:rPr>
          <w:i/>
          <w:iCs/>
          <w:sz w:val="18"/>
          <w:szCs w:val="18"/>
        </w:rPr>
        <w:t xml:space="preserve">Conciliação vida profissional com a vida privada </w:t>
      </w:r>
    </w:p>
    <w:p w14:paraId="6B11A07A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da Assembleia da República nº 116/2012, de 13 de julho – diploma que recomenda ao Governo que tome medidas de valorização da família que facilitem a conciliação entre a vida</w:t>
      </w:r>
      <w:r>
        <w:rPr>
          <w:sz w:val="16"/>
          <w:szCs w:val="16"/>
        </w:rPr>
        <w:t xml:space="preserve"> familiar e a vida profissional.</w:t>
      </w:r>
    </w:p>
    <w:p w14:paraId="1E465C76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Despacho n.º 8683/2011, de 16 de junho – diploma que determina que os estabelecimentos de ensino pré-escolar e do 1.º ciclo do ensino básico se mantenham obrigatoriamente abertos, pelo menos até às 17h</w:t>
      </w:r>
      <w:r>
        <w:rPr>
          <w:sz w:val="16"/>
          <w:szCs w:val="16"/>
        </w:rPr>
        <w:t>30 e, no mínimo, por oito horas.</w:t>
      </w:r>
    </w:p>
    <w:p w14:paraId="0C55E354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14:paraId="55FEB36E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14:paraId="2736595B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14:paraId="6B0EBC17" w14:textId="77777777" w:rsidR="00841E6B" w:rsidRDefault="00841E6B" w:rsidP="006B4073">
      <w:pPr>
        <w:spacing w:after="0" w:line="240" w:lineRule="auto"/>
        <w:jc w:val="both"/>
        <w:rPr>
          <w:i/>
          <w:iCs/>
          <w:sz w:val="18"/>
          <w:szCs w:val="18"/>
        </w:rPr>
      </w:pPr>
    </w:p>
    <w:p w14:paraId="2F52BBDD" w14:textId="77777777" w:rsidR="00841E6B" w:rsidRPr="006B4073" w:rsidRDefault="00841E6B" w:rsidP="007E5168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6"/>
          <w:szCs w:val="16"/>
        </w:rPr>
      </w:pPr>
      <w:r>
        <w:rPr>
          <w:i/>
          <w:iCs/>
          <w:sz w:val="18"/>
          <w:szCs w:val="18"/>
        </w:rPr>
        <w:t>Discriminação</w:t>
      </w:r>
    </w:p>
    <w:p w14:paraId="13FDCA5B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Portaria n.º 84/2015, de 20 de março – diploma que cria e regulamenta a medida de Promoção de Igualdade de Género no Mercado de Trabalho.</w:t>
      </w:r>
    </w:p>
    <w:p w14:paraId="0A48B9F6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(ii) para promoverem a criação e o fornecimento, sem custos para as empresas, de um mecanismo de apoio para identificação e análise das diferenças salariais entre homens e mulheres.</w:t>
      </w:r>
    </w:p>
    <w:p w14:paraId="2312CEFC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14:paraId="239B715D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da Assembleia da República n.º 46/2013, de 4 de abril – diploma que recomenda ao Governo a não discriminação laboral de mulheres.</w:t>
      </w:r>
    </w:p>
    <w:p w14:paraId="1D58D222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da Assembleia da República n.º 45/2013, de 4 de abril – diploma que recomenda ao Governo o combate às discriminações salariais, diretas e indiretas.</w:t>
      </w:r>
    </w:p>
    <w:p w14:paraId="7382118E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14:paraId="5FE85F0F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 xml:space="preserve">Resolução do Conselho de Ministros de 13/2013, de 8 de março – diploma que aprova um conjunto de medidas que visam garantir e promover a igualdade de oportunidades e de resultados entre mulheres e homens no mercado de trabalho, designadamente na eliminação </w:t>
      </w:r>
      <w:r w:rsidRPr="0012628C">
        <w:rPr>
          <w:sz w:val="16"/>
          <w:szCs w:val="16"/>
        </w:rPr>
        <w:lastRenderedPageBreak/>
        <w:t>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14:paraId="7093A0A2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14:paraId="6A864D0D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7/2011, de 15 de março – diploma que cria o procedimento de mudança de sexo e de nome próprio no registo civil e procede à décima sétima alteração ao Código do Registo Civil.</w:t>
      </w:r>
    </w:p>
    <w:p w14:paraId="3D46E2A2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14:paraId="637144CE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14:paraId="0B697884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Convenção Europeia dos Direitos do Homem, de 4 de novembro 1950 – diploma que consagra os Direitos da Humanidade</w:t>
      </w:r>
    </w:p>
    <w:p w14:paraId="68412615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14:paraId="265EF46F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14:paraId="23D40305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59/2007, de 4 de setembro, e Decreto-Lei n.º 48/95, de 15 de março – diplomas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14:paraId="17848F3D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Portaria n.º 111/2007, de 24 de janeiro – diploma que cria o Programa Todos Diferentes, Todos Iguais (Programa TDTI).</w:t>
      </w:r>
    </w:p>
    <w:p w14:paraId="5377E862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14:paraId="3A1ACD8C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9/2001, de 21 de maio – diploma que reforça os mecanismos de fiscalização e punição das práticas laborais discriminatórias em função do sexo.</w:t>
      </w:r>
    </w:p>
    <w:p w14:paraId="314C3473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134/1999, de 28 de agosto – diploma que proíbe as discriminações no exercício de direitos por motivos baseados na raça, cor, nacionalidade ou origem étnica.</w:t>
      </w:r>
    </w:p>
    <w:p w14:paraId="5384E948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Declaração Universal dos Direitos do H</w:t>
      </w:r>
      <w:r>
        <w:rPr>
          <w:sz w:val="16"/>
          <w:szCs w:val="16"/>
        </w:rPr>
        <w:t>omem, de 10 de Dezembro de 1948.</w:t>
      </w:r>
    </w:p>
    <w:p w14:paraId="2CF65044" w14:textId="77777777" w:rsidR="00841E6B" w:rsidRPr="00D3761B" w:rsidRDefault="00841E6B" w:rsidP="007E5168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8"/>
          <w:szCs w:val="18"/>
        </w:rPr>
      </w:pPr>
      <w:r w:rsidRPr="00D3761B">
        <w:rPr>
          <w:i/>
          <w:iCs/>
          <w:sz w:val="18"/>
          <w:szCs w:val="18"/>
        </w:rPr>
        <w:t xml:space="preserve">Mainstreaming </w:t>
      </w:r>
    </w:p>
    <w:p w14:paraId="007203C5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14:paraId="31073F7C" w14:textId="77777777" w:rsidR="00841E6B" w:rsidRPr="00D3761B" w:rsidRDefault="00841E6B" w:rsidP="007E5168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8"/>
          <w:szCs w:val="18"/>
        </w:rPr>
      </w:pPr>
      <w:r w:rsidRPr="00D3761B">
        <w:rPr>
          <w:i/>
          <w:iCs/>
          <w:sz w:val="18"/>
          <w:szCs w:val="18"/>
        </w:rPr>
        <w:t xml:space="preserve">Parentalidade </w:t>
      </w:r>
    </w:p>
    <w:p w14:paraId="7E1B443F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Constituição da República Portuguesa (artigo 68.º) – diploma que reconhece a maternidade e a paternidade</w:t>
      </w:r>
      <w:r>
        <w:rPr>
          <w:sz w:val="16"/>
          <w:szCs w:val="16"/>
        </w:rPr>
        <w:t xml:space="preserve"> como valores sociais eminentes.</w:t>
      </w:r>
    </w:p>
    <w:p w14:paraId="7716262C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lastRenderedPageBreak/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>
        <w:rPr>
          <w:sz w:val="16"/>
          <w:szCs w:val="16"/>
        </w:rPr>
        <w:t xml:space="preserve"> de proteção social convergente.</w:t>
      </w:r>
    </w:p>
    <w:p w14:paraId="27C36331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Decreto-Lei n.º 91/2009, de 9 de abril</w:t>
      </w:r>
      <w:r>
        <w:rPr>
          <w:sz w:val="16"/>
          <w:szCs w:val="16"/>
        </w:rPr>
        <w:t xml:space="preserve">, alterado pelo </w:t>
      </w:r>
      <w:r w:rsidRPr="00FA6FCE">
        <w:rPr>
          <w:sz w:val="16"/>
          <w:szCs w:val="16"/>
        </w:rPr>
        <w:t xml:space="preserve">Decreto-lei </w:t>
      </w:r>
      <w:r>
        <w:rPr>
          <w:sz w:val="16"/>
          <w:szCs w:val="16"/>
        </w:rPr>
        <w:t xml:space="preserve">n.º </w:t>
      </w:r>
      <w:r w:rsidRPr="00FA6FCE">
        <w:rPr>
          <w:sz w:val="16"/>
          <w:szCs w:val="16"/>
        </w:rPr>
        <w:t xml:space="preserve">70/2010, de 16 de </w:t>
      </w:r>
      <w:r>
        <w:rPr>
          <w:sz w:val="16"/>
          <w:szCs w:val="16"/>
        </w:rPr>
        <w:t>j</w:t>
      </w:r>
      <w:r w:rsidRPr="00FA6FCE">
        <w:rPr>
          <w:sz w:val="16"/>
          <w:szCs w:val="16"/>
        </w:rPr>
        <w:t>unho</w:t>
      </w:r>
      <w:r>
        <w:rPr>
          <w:sz w:val="16"/>
          <w:szCs w:val="16"/>
        </w:rPr>
        <w:t xml:space="preserve">, </w:t>
      </w:r>
      <w:r w:rsidRPr="00A116BC">
        <w:rPr>
          <w:sz w:val="16"/>
          <w:szCs w:val="16"/>
        </w:rPr>
        <w:t xml:space="preserve">pelo Decreto-lei </w:t>
      </w:r>
      <w:r>
        <w:rPr>
          <w:sz w:val="16"/>
          <w:szCs w:val="16"/>
        </w:rPr>
        <w:t xml:space="preserve">n.º </w:t>
      </w:r>
      <w:r w:rsidRPr="00FA6FCE">
        <w:rPr>
          <w:sz w:val="16"/>
          <w:szCs w:val="16"/>
        </w:rPr>
        <w:t>133/2012, de 27 de junho</w:t>
      </w:r>
      <w:r>
        <w:rPr>
          <w:sz w:val="16"/>
          <w:szCs w:val="16"/>
        </w:rPr>
        <w:t xml:space="preserve"> e </w:t>
      </w:r>
      <w:r w:rsidRPr="00A116BC">
        <w:rPr>
          <w:sz w:val="16"/>
          <w:szCs w:val="16"/>
        </w:rPr>
        <w:t xml:space="preserve">pelo Decreto-lei </w:t>
      </w:r>
      <w:r>
        <w:rPr>
          <w:sz w:val="16"/>
          <w:szCs w:val="16"/>
        </w:rPr>
        <w:t>n.º</w:t>
      </w:r>
      <w:r w:rsidRPr="00FA6FCE">
        <w:rPr>
          <w:sz w:val="16"/>
          <w:szCs w:val="16"/>
        </w:rPr>
        <w:t xml:space="preserve"> </w:t>
      </w:r>
      <w:r>
        <w:rPr>
          <w:sz w:val="16"/>
          <w:szCs w:val="16"/>
        </w:rPr>
        <w:t>120/2015, de 1 de s</w:t>
      </w:r>
      <w:r w:rsidRPr="00FA6FCE">
        <w:rPr>
          <w:sz w:val="16"/>
          <w:szCs w:val="16"/>
        </w:rPr>
        <w:t>etembro</w:t>
      </w:r>
      <w:r w:rsidRPr="0012628C">
        <w:rPr>
          <w:sz w:val="16"/>
          <w:szCs w:val="16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14:paraId="0DC1165C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Decreto-Lei n.º 89/2009, de 9 de abril</w:t>
      </w:r>
      <w:r>
        <w:rPr>
          <w:sz w:val="16"/>
          <w:szCs w:val="16"/>
        </w:rPr>
        <w:t xml:space="preserve"> </w:t>
      </w:r>
      <w:r w:rsidRPr="0012628C">
        <w:rPr>
          <w:sz w:val="16"/>
          <w:szCs w:val="16"/>
        </w:rPr>
        <w:t>– diploma que regulamenta a proteção na parentalidade, no âmbito da eventualidade maternidade, paternidade e adoção, dos trabalhadores que exercem funções públicas integrados no regime</w:t>
      </w:r>
      <w:r>
        <w:rPr>
          <w:sz w:val="16"/>
          <w:szCs w:val="16"/>
        </w:rPr>
        <w:t xml:space="preserve"> de proteção social convergente.</w:t>
      </w:r>
    </w:p>
    <w:p w14:paraId="43838CCE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61/2008, de 31 de outubro – diploma que altera os artigos 1906.º a 1912.º do Código Civil, os quais dispõem so</w:t>
      </w:r>
      <w:r>
        <w:rPr>
          <w:sz w:val="16"/>
          <w:szCs w:val="16"/>
        </w:rPr>
        <w:t>bre responsabilidades parentais.</w:t>
      </w:r>
    </w:p>
    <w:p w14:paraId="28BD9C52" w14:textId="77777777" w:rsidR="00841E6B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90/2001, de 20 de agosto – diploma que define medidas de apoio so</w:t>
      </w:r>
      <w:r>
        <w:rPr>
          <w:sz w:val="16"/>
          <w:szCs w:val="16"/>
        </w:rPr>
        <w:t>cial aos pais e mães estudantes.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636"/>
      </w:tblGrid>
      <w:tr w:rsidR="00841E6B" w:rsidRPr="00001E6F" w14:paraId="0793328F" w14:textId="77777777">
        <w:trPr>
          <w:trHeight w:val="283"/>
        </w:trPr>
        <w:tc>
          <w:tcPr>
            <w:tcW w:w="9747" w:type="dxa"/>
            <w:shd w:val="clear" w:color="auto" w:fill="17365D"/>
            <w:vAlign w:val="center"/>
          </w:tcPr>
          <w:p w14:paraId="0D22B555" w14:textId="77777777" w:rsidR="00841E6B" w:rsidRPr="00001E6F" w:rsidRDefault="00841E6B" w:rsidP="00055BEE">
            <w:pPr>
              <w:spacing w:after="0"/>
              <w:rPr>
                <w:i/>
                <w:iCs/>
                <w:sz w:val="20"/>
                <w:szCs w:val="20"/>
              </w:rPr>
            </w:pPr>
            <w:r w:rsidRPr="00001E6F">
              <w:rPr>
                <w:i/>
                <w:iCs/>
                <w:sz w:val="18"/>
                <w:szCs w:val="18"/>
              </w:rPr>
              <w:t>Legislação na área da Violência Doméstica</w:t>
            </w:r>
          </w:p>
        </w:tc>
      </w:tr>
    </w:tbl>
    <w:p w14:paraId="35073FAA" w14:textId="77777777" w:rsidR="00841E6B" w:rsidRDefault="00841E6B" w:rsidP="007E5168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8"/>
          <w:szCs w:val="18"/>
        </w:rPr>
      </w:pPr>
    </w:p>
    <w:p w14:paraId="72221A92" w14:textId="77777777" w:rsidR="00841E6B" w:rsidRPr="00D3761B" w:rsidRDefault="00841E6B" w:rsidP="007E5168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8"/>
          <w:szCs w:val="18"/>
        </w:rPr>
      </w:pPr>
      <w:r w:rsidRPr="00D3761B">
        <w:rPr>
          <w:i/>
          <w:iCs/>
          <w:sz w:val="18"/>
          <w:szCs w:val="18"/>
        </w:rPr>
        <w:t xml:space="preserve">Vigilância eletrónica </w:t>
      </w:r>
    </w:p>
    <w:p w14:paraId="21624DA0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>
        <w:rPr>
          <w:sz w:val="16"/>
          <w:szCs w:val="16"/>
        </w:rPr>
        <w:t>artigo 5.º.</w:t>
      </w:r>
    </w:p>
    <w:p w14:paraId="5348ACE5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>
        <w:rPr>
          <w:sz w:val="16"/>
          <w:szCs w:val="16"/>
        </w:rPr>
        <w:t>e 26ª alteração ao Código Penal.</w:t>
      </w:r>
    </w:p>
    <w:p w14:paraId="261DA8C1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>
        <w:rPr>
          <w:sz w:val="16"/>
          <w:szCs w:val="16"/>
        </w:rPr>
        <w:t xml:space="preserve"> n.º 115/2009, de 12 de outubro.</w:t>
      </w:r>
    </w:p>
    <w:p w14:paraId="5ADFCC9A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Portaria n.º 220-A/2010, de 16 de abril – diploma que estabelece as condições de utilização inicial dos meios técnicos de teleassistência, previstos nos n.</w:t>
      </w:r>
      <w:r>
        <w:rPr>
          <w:sz w:val="16"/>
          <w:szCs w:val="16"/>
        </w:rPr>
        <w:t>ºs</w:t>
      </w:r>
      <w:r w:rsidRPr="0012628C">
        <w:rPr>
          <w:sz w:val="16"/>
          <w:szCs w:val="16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14:paraId="56B91DA4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n.º</w:t>
      </w:r>
      <w:r>
        <w:rPr>
          <w:sz w:val="16"/>
          <w:szCs w:val="16"/>
        </w:rPr>
        <w:t xml:space="preserve"> </w:t>
      </w:r>
      <w:r w:rsidRPr="0012628C">
        <w:rPr>
          <w:sz w:val="16"/>
          <w:szCs w:val="16"/>
        </w:rPr>
        <w:t>17/2006, de 21 de julho – diploma que prorroga por mais um ano o mandato da estrutura de missão que tem vindo a desenvolver a estratégia de implementação da vigilância eletrónica.</w:t>
      </w:r>
    </w:p>
    <w:p w14:paraId="16B2F36C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Decreto-Lei n.º 121/2009, de 21 de maio – diploma que cria a Unidade de tecnologias, Informação e Segurança.</w:t>
      </w:r>
    </w:p>
    <w:p w14:paraId="6A313DB7" w14:textId="77777777" w:rsidR="00841E6B" w:rsidRPr="0012628C" w:rsidRDefault="00841E6B" w:rsidP="00D3761B">
      <w:pPr>
        <w:pStyle w:val="Bullet"/>
        <w:jc w:val="both"/>
        <w:rPr>
          <w:sz w:val="16"/>
          <w:szCs w:val="16"/>
        </w:rPr>
      </w:pPr>
      <w:r w:rsidRPr="0012628C">
        <w:rPr>
          <w:sz w:val="16"/>
          <w:szCs w:val="16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>
        <w:rPr>
          <w:sz w:val="16"/>
          <w:szCs w:val="16"/>
        </w:rPr>
        <w:t>1.º do Código de Processo Penal.</w:t>
      </w:r>
    </w:p>
    <w:p w14:paraId="7E197A41" w14:textId="77777777" w:rsidR="00841E6B" w:rsidRPr="00D3761B" w:rsidRDefault="00841E6B" w:rsidP="007E5168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8"/>
          <w:szCs w:val="18"/>
        </w:rPr>
      </w:pPr>
      <w:r w:rsidRPr="00D3761B">
        <w:rPr>
          <w:i/>
          <w:iCs/>
          <w:sz w:val="18"/>
          <w:szCs w:val="18"/>
        </w:rPr>
        <w:t>Violência doméstica – Técnicos de apoio à vítima</w:t>
      </w:r>
    </w:p>
    <w:p w14:paraId="32741B95" w14:textId="77777777" w:rsidR="00841E6B" w:rsidRDefault="00841E6B" w:rsidP="00D3761B">
      <w:pPr>
        <w:pStyle w:val="Bullet"/>
        <w:jc w:val="both"/>
        <w:rPr>
          <w:sz w:val="16"/>
          <w:szCs w:val="16"/>
        </w:rPr>
      </w:pPr>
      <w:r w:rsidRPr="00D3761B">
        <w:rPr>
          <w:sz w:val="16"/>
          <w:szCs w:val="16"/>
        </w:rPr>
        <w:t>Despacho n</w:t>
      </w:r>
      <w:r>
        <w:rPr>
          <w:sz w:val="16"/>
          <w:szCs w:val="16"/>
        </w:rPr>
        <w:t>.</w:t>
      </w:r>
      <w:r w:rsidRPr="00D3761B">
        <w:rPr>
          <w:sz w:val="16"/>
          <w:szCs w:val="16"/>
        </w:rPr>
        <w:t xml:space="preserve">º 6810-A/2010, de 15 de Abril, D.R. (II série) de 16 de Abril (suplemento): – </w:t>
      </w:r>
      <w:r>
        <w:rPr>
          <w:sz w:val="16"/>
          <w:szCs w:val="16"/>
        </w:rPr>
        <w:t>diploma que d</w:t>
      </w:r>
      <w:r w:rsidRPr="00D3761B">
        <w:rPr>
          <w:sz w:val="16"/>
          <w:szCs w:val="16"/>
        </w:rPr>
        <w:t>efine, no âmbito do artigo 83</w:t>
      </w:r>
      <w:r>
        <w:rPr>
          <w:sz w:val="16"/>
          <w:szCs w:val="16"/>
        </w:rPr>
        <w:t>.</w:t>
      </w:r>
      <w:r w:rsidRPr="00D3761B">
        <w:rPr>
          <w:sz w:val="16"/>
          <w:szCs w:val="16"/>
        </w:rPr>
        <w:t>º da Lei n</w:t>
      </w:r>
      <w:r>
        <w:rPr>
          <w:sz w:val="16"/>
          <w:szCs w:val="16"/>
        </w:rPr>
        <w:t>.º 112/2009, de 16 de s</w:t>
      </w:r>
      <w:r w:rsidRPr="00D3761B">
        <w:rPr>
          <w:sz w:val="16"/>
          <w:szCs w:val="16"/>
        </w:rPr>
        <w:t xml:space="preserve">etembro, os requisitos e qualificações necessários à habilitação </w:t>
      </w:r>
      <w:r>
        <w:rPr>
          <w:sz w:val="16"/>
          <w:szCs w:val="16"/>
        </w:rPr>
        <w:t>dos técnicos de apoio à vítima.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636"/>
      </w:tblGrid>
      <w:tr w:rsidR="00841E6B" w:rsidRPr="00001E6F" w14:paraId="25C035CF" w14:textId="77777777">
        <w:trPr>
          <w:trHeight w:val="283"/>
        </w:trPr>
        <w:tc>
          <w:tcPr>
            <w:tcW w:w="9747" w:type="dxa"/>
            <w:shd w:val="clear" w:color="auto" w:fill="17365D"/>
            <w:vAlign w:val="center"/>
          </w:tcPr>
          <w:p w14:paraId="2B52E24C" w14:textId="77777777" w:rsidR="00841E6B" w:rsidRPr="00001E6F" w:rsidRDefault="00841E6B" w:rsidP="009D6EB5">
            <w:pPr>
              <w:spacing w:after="0"/>
              <w:rPr>
                <w:i/>
                <w:iCs/>
                <w:sz w:val="20"/>
                <w:szCs w:val="20"/>
              </w:rPr>
            </w:pPr>
            <w:r w:rsidRPr="00001E6F">
              <w:rPr>
                <w:i/>
                <w:iCs/>
                <w:sz w:val="18"/>
                <w:szCs w:val="18"/>
              </w:rPr>
              <w:t>Legislação na área não discriminação em razão da deficiência</w:t>
            </w:r>
          </w:p>
        </w:tc>
      </w:tr>
    </w:tbl>
    <w:p w14:paraId="59DD0284" w14:textId="77777777" w:rsidR="00841E6B" w:rsidRDefault="00841E6B" w:rsidP="007E5168">
      <w:pPr>
        <w:pStyle w:val="Bullet"/>
        <w:numPr>
          <w:ilvl w:val="0"/>
          <w:numId w:val="0"/>
        </w:numPr>
        <w:ind w:left="360" w:hanging="360"/>
        <w:jc w:val="both"/>
        <w:rPr>
          <w:sz w:val="16"/>
          <w:szCs w:val="16"/>
        </w:rPr>
      </w:pPr>
    </w:p>
    <w:p w14:paraId="0EB66443" w14:textId="77777777" w:rsidR="00841E6B" w:rsidRPr="00386D84" w:rsidRDefault="00841E6B" w:rsidP="00386D84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8"/>
          <w:szCs w:val="18"/>
        </w:rPr>
      </w:pPr>
      <w:r w:rsidRPr="00386D84">
        <w:rPr>
          <w:i/>
          <w:iCs/>
          <w:sz w:val="18"/>
          <w:szCs w:val="18"/>
        </w:rPr>
        <w:t xml:space="preserve">Bases gerais </w:t>
      </w:r>
    </w:p>
    <w:p w14:paraId="06311DCF" w14:textId="77777777" w:rsidR="00841E6B" w:rsidRDefault="00841E6B" w:rsidP="009D6EB5">
      <w:pPr>
        <w:pStyle w:val="Bullet"/>
        <w:rPr>
          <w:sz w:val="16"/>
          <w:szCs w:val="16"/>
        </w:rPr>
      </w:pPr>
      <w:r>
        <w:rPr>
          <w:sz w:val="16"/>
          <w:szCs w:val="16"/>
        </w:rPr>
        <w:t xml:space="preserve">Lei nº 38/2004, de 18 de agosto </w:t>
      </w:r>
      <w:r w:rsidRPr="009D6EB5">
        <w:rPr>
          <w:sz w:val="16"/>
          <w:szCs w:val="16"/>
        </w:rPr>
        <w:t xml:space="preserve">– </w:t>
      </w:r>
      <w:r>
        <w:rPr>
          <w:sz w:val="16"/>
          <w:szCs w:val="16"/>
        </w:rPr>
        <w:t>diploma que d</w:t>
      </w:r>
      <w:r w:rsidRPr="009D6EB5">
        <w:rPr>
          <w:sz w:val="16"/>
          <w:szCs w:val="16"/>
        </w:rPr>
        <w:t>efine as bases gerais do regime jurídico da prevenção, habilitação, reabilitação e participação da pessoa com deficiência.</w:t>
      </w:r>
    </w:p>
    <w:p w14:paraId="25513BE8" w14:textId="77777777" w:rsidR="00841E6B" w:rsidRPr="00A116BC" w:rsidRDefault="00841E6B" w:rsidP="00A116BC">
      <w:pPr>
        <w:pStyle w:val="Bullet"/>
        <w:rPr>
          <w:sz w:val="16"/>
          <w:szCs w:val="16"/>
        </w:rPr>
      </w:pPr>
      <w:r w:rsidRPr="00A116BC">
        <w:rPr>
          <w:sz w:val="16"/>
          <w:szCs w:val="16"/>
        </w:rPr>
        <w:t>Código do Trabalho, aprovado pela Lei n.º 7/2009, de 12 de fevereiro, na sua atual redação.</w:t>
      </w:r>
    </w:p>
    <w:p w14:paraId="3874057A" w14:textId="77777777" w:rsidR="00841E6B" w:rsidRPr="00386D84" w:rsidRDefault="00841E6B" w:rsidP="00386D84">
      <w:pPr>
        <w:pBdr>
          <w:bottom w:val="single" w:sz="4" w:space="1" w:color="17365D"/>
        </w:pBdr>
        <w:spacing w:after="0" w:line="240" w:lineRule="auto"/>
        <w:jc w:val="both"/>
        <w:rPr>
          <w:i/>
          <w:iCs/>
          <w:sz w:val="18"/>
          <w:szCs w:val="18"/>
        </w:rPr>
      </w:pPr>
      <w:r w:rsidRPr="00386D84">
        <w:rPr>
          <w:i/>
          <w:iCs/>
          <w:sz w:val="18"/>
          <w:szCs w:val="18"/>
        </w:rPr>
        <w:t>Igualdade no acesso ao emprego e à formação</w:t>
      </w:r>
    </w:p>
    <w:p w14:paraId="5602FD20" w14:textId="77777777" w:rsidR="00841E6B" w:rsidRDefault="00894E54" w:rsidP="00386D84">
      <w:pPr>
        <w:pStyle w:val="Bullet"/>
        <w:jc w:val="both"/>
        <w:rPr>
          <w:sz w:val="16"/>
          <w:szCs w:val="16"/>
        </w:rPr>
      </w:pPr>
      <w:hyperlink r:id="rId7" w:tgtFrame="_blank" w:tooltip="Link para • Decreto-lei n.º 290/2009, de 12 de outubro" w:history="1">
        <w:r w:rsidR="00841E6B" w:rsidRPr="009D6EB5">
          <w:rPr>
            <w:sz w:val="16"/>
            <w:szCs w:val="16"/>
          </w:rPr>
          <w:t>Decreto-lei n.º 290/2009, de 12 de outubro</w:t>
        </w:r>
      </w:hyperlink>
      <w:r w:rsidR="00841E6B" w:rsidRPr="009D6EB5">
        <w:rPr>
          <w:sz w:val="16"/>
          <w:szCs w:val="16"/>
        </w:rPr>
        <w:t xml:space="preserve">, com as alterações introduzidas pela </w:t>
      </w:r>
      <w:hyperlink r:id="rId8" w:tgtFrame="_blank" w:tooltip="Link para lei n.º 24/2011, de 16 de junho" w:history="1">
        <w:r w:rsidR="00841E6B" w:rsidRPr="009D6EB5">
          <w:rPr>
            <w:sz w:val="16"/>
            <w:szCs w:val="16"/>
          </w:rPr>
          <w:t>lei n.º 24/2011, de 16 de junho</w:t>
        </w:r>
      </w:hyperlink>
      <w:r w:rsidR="00841E6B" w:rsidRPr="009D6EB5">
        <w:rPr>
          <w:sz w:val="16"/>
          <w:szCs w:val="16"/>
        </w:rPr>
        <w:t xml:space="preserve">, pelo Decreto-lei n.º 131/2013, de 11 de setembro e pelo </w:t>
      </w:r>
      <w:hyperlink r:id="rId9" w:history="1">
        <w:r w:rsidR="00841E6B" w:rsidRPr="009D6EB5">
          <w:rPr>
            <w:sz w:val="16"/>
            <w:szCs w:val="16"/>
          </w:rPr>
          <w:t>Decreto-lei n.º 108/2015, de 17 de junho</w:t>
        </w:r>
      </w:hyperlink>
      <w:r w:rsidR="00841E6B">
        <w:rPr>
          <w:sz w:val="16"/>
          <w:szCs w:val="16"/>
        </w:rPr>
        <w:t xml:space="preserve">, que o republica </w:t>
      </w:r>
      <w:r w:rsidR="00841E6B" w:rsidRPr="00386D84">
        <w:rPr>
          <w:sz w:val="16"/>
          <w:szCs w:val="16"/>
        </w:rPr>
        <w:t>–</w:t>
      </w:r>
      <w:r w:rsidR="00841E6B">
        <w:rPr>
          <w:sz w:val="16"/>
          <w:szCs w:val="16"/>
        </w:rPr>
        <w:t xml:space="preserve"> diploma que c</w:t>
      </w:r>
      <w:r w:rsidR="00841E6B" w:rsidRPr="009D6EB5">
        <w:rPr>
          <w:sz w:val="16"/>
          <w:szCs w:val="16"/>
        </w:rPr>
        <w:t xml:space="preserve">ria o Programa de </w:t>
      </w:r>
      <w:r w:rsidR="00841E6B">
        <w:rPr>
          <w:sz w:val="16"/>
          <w:szCs w:val="16"/>
        </w:rPr>
        <w:t>E</w:t>
      </w:r>
      <w:r w:rsidR="00841E6B" w:rsidRPr="009D6EB5">
        <w:rPr>
          <w:sz w:val="16"/>
          <w:szCs w:val="16"/>
        </w:rPr>
        <w:t xml:space="preserve">mprego e </w:t>
      </w:r>
      <w:r w:rsidR="00841E6B">
        <w:rPr>
          <w:sz w:val="16"/>
          <w:szCs w:val="16"/>
        </w:rPr>
        <w:t>A</w:t>
      </w:r>
      <w:r w:rsidR="00841E6B" w:rsidRPr="009D6EB5">
        <w:rPr>
          <w:sz w:val="16"/>
          <w:szCs w:val="16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841E6B">
        <w:rPr>
          <w:sz w:val="16"/>
          <w:szCs w:val="16"/>
        </w:rPr>
        <w:t>.</w:t>
      </w:r>
    </w:p>
    <w:p w14:paraId="4BB58C5E" w14:textId="77777777" w:rsidR="00841E6B" w:rsidRDefault="00894E54" w:rsidP="00386D84">
      <w:pPr>
        <w:pStyle w:val="Bullet"/>
        <w:jc w:val="both"/>
        <w:rPr>
          <w:sz w:val="16"/>
          <w:szCs w:val="16"/>
        </w:rPr>
      </w:pPr>
      <w:hyperlink r:id="rId10" w:history="1">
        <w:r w:rsidR="00841E6B" w:rsidRPr="009D6EB5">
          <w:rPr>
            <w:sz w:val="16"/>
            <w:szCs w:val="16"/>
          </w:rPr>
          <w:t>Despacho n.º 8376-B/2015, de 30 de julho</w:t>
        </w:r>
      </w:hyperlink>
      <w:r w:rsidR="00841E6B">
        <w:rPr>
          <w:sz w:val="16"/>
          <w:szCs w:val="16"/>
        </w:rPr>
        <w:t>, que d</w:t>
      </w:r>
      <w:r w:rsidR="00841E6B" w:rsidRPr="009D6EB5">
        <w:rPr>
          <w:sz w:val="16"/>
          <w:szCs w:val="16"/>
        </w:rPr>
        <w:t>efine os aspetos técnicos necessários à execução do Programa</w:t>
      </w:r>
      <w:r w:rsidR="00841E6B">
        <w:rPr>
          <w:sz w:val="16"/>
          <w:szCs w:val="16"/>
        </w:rPr>
        <w:t xml:space="preserve"> </w:t>
      </w:r>
      <w:r w:rsidR="00841E6B" w:rsidRPr="009D6EB5">
        <w:rPr>
          <w:sz w:val="16"/>
          <w:szCs w:val="16"/>
        </w:rPr>
        <w:t>de emprego e apoio à qualificação das pessoas com deficiência e incapacidade</w:t>
      </w:r>
      <w:r w:rsidR="00841E6B">
        <w:rPr>
          <w:sz w:val="16"/>
          <w:szCs w:val="16"/>
        </w:rPr>
        <w:t>.</w:t>
      </w:r>
    </w:p>
    <w:p w14:paraId="0ED6C087" w14:textId="77777777" w:rsidR="00841E6B" w:rsidRPr="009D6EB5" w:rsidRDefault="00841E6B" w:rsidP="00386D84">
      <w:pPr>
        <w:pStyle w:val="Bullet"/>
        <w:numPr>
          <w:ilvl w:val="0"/>
          <w:numId w:val="0"/>
        </w:numPr>
        <w:ind w:left="720"/>
        <w:jc w:val="both"/>
        <w:rPr>
          <w:sz w:val="16"/>
          <w:szCs w:val="16"/>
        </w:rPr>
      </w:pPr>
    </w:p>
    <w:sectPr w:rsidR="00841E6B" w:rsidRPr="009D6EB5" w:rsidSect="000101DE">
      <w:headerReference w:type="default" r:id="rId11"/>
      <w:pgSz w:w="11906" w:h="16838"/>
      <w:pgMar w:top="1985" w:right="1134" w:bottom="709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3B79E" w14:textId="77777777" w:rsidR="00894E54" w:rsidRDefault="00894E54" w:rsidP="004F0B62">
      <w:pPr>
        <w:spacing w:after="0" w:line="240" w:lineRule="auto"/>
      </w:pPr>
      <w:r>
        <w:separator/>
      </w:r>
    </w:p>
  </w:endnote>
  <w:endnote w:type="continuationSeparator" w:id="0">
    <w:p w14:paraId="45E11336" w14:textId="77777777" w:rsidR="00894E54" w:rsidRDefault="00894E54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000EE" w14:textId="77777777" w:rsidR="00894E54" w:rsidRDefault="00894E54" w:rsidP="004F0B62">
      <w:pPr>
        <w:spacing w:after="0" w:line="240" w:lineRule="auto"/>
      </w:pPr>
      <w:r>
        <w:separator/>
      </w:r>
    </w:p>
  </w:footnote>
  <w:footnote w:type="continuationSeparator" w:id="0">
    <w:p w14:paraId="6DA63AE5" w14:textId="77777777" w:rsidR="00894E54" w:rsidRDefault="00894E54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3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6"/>
      <w:gridCol w:w="1100"/>
      <w:gridCol w:w="976"/>
      <w:gridCol w:w="976"/>
      <w:gridCol w:w="976"/>
      <w:gridCol w:w="976"/>
      <w:gridCol w:w="976"/>
      <w:gridCol w:w="976"/>
      <w:gridCol w:w="976"/>
      <w:gridCol w:w="976"/>
      <w:gridCol w:w="976"/>
    </w:tblGrid>
    <w:tr w:rsidR="005B5DFD" w:rsidRPr="005B5DFD" w14:paraId="39D25EC2" w14:textId="77777777" w:rsidTr="005B5DFD">
      <w:trPr>
        <w:trHeight w:val="290"/>
      </w:trPr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82E74FF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4B10E2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FD39B6C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3FE58AD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F9CA18A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6EE09EB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4FF4D98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1509629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9D89D8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5BE1355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7F8AB5A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</w:tr>
    <w:tr w:rsidR="005B5DFD" w:rsidRPr="005B5DFD" w14:paraId="687BEF35" w14:textId="77777777" w:rsidTr="005B5DFD">
      <w:trPr>
        <w:trHeight w:val="290"/>
      </w:trPr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68A01C1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723BAF" w14:textId="77777777" w:rsidR="005B5DFD" w:rsidRPr="005B5DFD" w:rsidRDefault="005B5DFD" w:rsidP="005B5DFD">
          <w:pPr>
            <w:spacing w:after="0" w:line="240" w:lineRule="auto"/>
            <w:rPr>
              <w:rFonts w:eastAsia="Times New Roman" w:cs="Times New Roman"/>
              <w:color w:val="000000"/>
              <w:lang w:eastAsia="pt-PT"/>
            </w:rPr>
          </w:pPr>
          <w:r w:rsidRPr="005B5DFD">
            <w:rPr>
              <w:rFonts w:eastAsia="Times New Roman" w:cs="Times New Roman"/>
              <w:noProof/>
              <w:color w:val="000000"/>
              <w:lang w:eastAsia="pt-PT"/>
            </w:rPr>
            <mc:AlternateContent>
              <mc:Choice Requires="wpg">
                <w:drawing>
                  <wp:anchor distT="0" distB="0" distL="114300" distR="114300" simplePos="0" relativeHeight="251656704" behindDoc="0" locked="0" layoutInCell="1" allowOverlap="1" wp14:anchorId="69CE2E92" wp14:editId="25DD966B">
                    <wp:simplePos x="0" y="0"/>
                    <wp:positionH relativeFrom="column">
                      <wp:posOffset>146050</wp:posOffset>
                    </wp:positionH>
                    <wp:positionV relativeFrom="paragraph">
                      <wp:posOffset>361950</wp:posOffset>
                    </wp:positionV>
                    <wp:extent cx="3695700" cy="527050"/>
                    <wp:effectExtent l="0" t="0" r="0" b="25400"/>
                    <wp:wrapNone/>
                    <wp:docPr id="1" name="Grupo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695700" cy="542925"/>
                              <a:chOff x="0" y="0"/>
                              <a:chExt cx="3695700" cy="542925"/>
                            </a:xfrm>
                          </wpg:grpSpPr>
                          <pic:pic xmlns:pic="http://schemas.openxmlformats.org/drawingml/2006/picture">
                            <pic:nvPicPr>
                              <pic:cNvPr id="10" name="Object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1445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Imagem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52550" y="0"/>
                                <a:ext cx="9715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2" name="Imagem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457450" y="19050"/>
                                <a:ext cx="12382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53E11609" id="Grupo 1" o:spid="_x0000_s1026" style="position:absolute;margin-left:11.5pt;margin-top:28.5pt;width:291pt;height:41.5pt;z-index:251658240" coordsize="36957,5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ject 1" o:spid="_x0000_s1027" type="#_x0000_t75" style="position:absolute;width:13144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">
                      <v:imagedata r:id="rId4" o:title=""/>
                      <v:path arrowok="t"/>
                    </v:shape>
                    <v:shape id="Imagem 11" o:spid="_x0000_s1028" type="#_x0000_t75" style="position:absolute;left:13525;width:9716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">
                      <v:imagedata r:id="rId5" o:title=""/>
                    </v:shape>
                    <v:shape id="Imagem 12" o:spid="_x0000_s1029" type="#_x0000_t75" style="position:absolute;left:24574;top:190;width:12383;height: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">
                      <v:imagedata r:id="rId6" o:title=""/>
                    </v:shape>
                  </v:group>
                </w:pict>
              </mc:Fallback>
            </mc:AlternateContent>
          </w:r>
          <w:r w:rsidRPr="005B5DFD">
            <w:rPr>
              <w:rFonts w:eastAsia="Times New Roman" w:cs="Times New Roman"/>
              <w:noProof/>
              <w:color w:val="000000"/>
              <w:lang w:eastAsia="pt-PT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0E0589E" wp14:editId="79B485C1">
                    <wp:simplePos x="0" y="0"/>
                    <wp:positionH relativeFrom="column">
                      <wp:posOffset>5454650</wp:posOffset>
                    </wp:positionH>
                    <wp:positionV relativeFrom="paragraph">
                      <wp:posOffset>596900</wp:posOffset>
                    </wp:positionV>
                    <wp:extent cx="304800" cy="304800"/>
                    <wp:effectExtent l="0" t="0" r="0" b="0"/>
                    <wp:wrapNone/>
                    <wp:docPr id="1315" name="Retângulo 1315" descr="CIM do MÃ©dio Tejo presente na BTL 2016 â 2 a 6 marÃ§o 2016, FIL â Lisboa | MÃ©dio  Tej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rect w14:anchorId="78055B3E" id="Retângulo 1315" o:spid="_x0000_s1026" alt="CIM do MÃ©dio Tejo presente na BTL 2016 â 2 a 6 marÃ§o 2016, FIL â Lisboa | MÃ©dio  Tejo" style="position:absolute;margin-left:429.5pt;margin-top:47pt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" filled="f" stroked="f">
                    <o:lock v:ext="edit" aspectratio="t"/>
                  </v:rect>
                </w:pict>
              </mc:Fallback>
            </mc:AlternateContent>
          </w:r>
          <w:r w:rsidRPr="005B5DFD">
            <w:rPr>
              <w:rFonts w:eastAsia="Times New Roman" w:cs="Times New Roman"/>
              <w:noProof/>
              <w:color w:val="000000"/>
              <w:lang w:eastAsia="pt-PT"/>
            </w:rPr>
            <w:drawing>
              <wp:anchor distT="0" distB="0" distL="114300" distR="114300" simplePos="0" relativeHeight="251658752" behindDoc="0" locked="0" layoutInCell="1" allowOverlap="1" wp14:anchorId="1D7C2D95" wp14:editId="3FED7955">
                <wp:simplePos x="0" y="0"/>
                <wp:positionH relativeFrom="column">
                  <wp:posOffset>3835400</wp:posOffset>
                </wp:positionH>
                <wp:positionV relativeFrom="paragraph">
                  <wp:posOffset>57150</wp:posOffset>
                </wp:positionV>
                <wp:extent cx="1682750" cy="1136650"/>
                <wp:effectExtent l="0" t="0" r="0" b="6350"/>
                <wp:wrapNone/>
                <wp:docPr id="1316" name="Imagem 1316" descr="MunicÃ­pio de OurÃ©m | Arquivo de Comunidade Intermunicipal do MÃ©dio Tejo -  MunicÃ­pio de OurÃ©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6" name="Imagem 28" descr="MunicÃ­pio de OurÃ©m | Arquivo de Comunidade Intermunicipal do MÃ©dio Tejo -  MunicÃ­pio de OurÃ©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0" cy="113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5B5DFD" w:rsidRPr="005B5DFD" w14:paraId="7110A25E" w14:textId="77777777">
            <w:trPr>
              <w:trHeight w:val="290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446851A3" w14:textId="77777777" w:rsidR="005B5DFD" w:rsidRPr="005B5DFD" w:rsidRDefault="005B5DFD" w:rsidP="005B5DFD">
                <w:pPr>
                  <w:spacing w:after="0" w:line="240" w:lineRule="auto"/>
                  <w:rPr>
                    <w:rFonts w:eastAsia="Times New Roman" w:cs="Times New Roman"/>
                    <w:color w:val="000000"/>
                    <w:lang w:eastAsia="pt-PT"/>
                  </w:rPr>
                </w:pPr>
              </w:p>
            </w:tc>
          </w:tr>
        </w:tbl>
        <w:p w14:paraId="2631ED48" w14:textId="77777777" w:rsidR="005B5DFD" w:rsidRPr="005B5DFD" w:rsidRDefault="005B5DFD" w:rsidP="005B5DFD">
          <w:pPr>
            <w:spacing w:after="0" w:line="240" w:lineRule="auto"/>
            <w:rPr>
              <w:rFonts w:eastAsia="Times New Roman" w:cs="Times New Roman"/>
              <w:color w:val="00000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468A3D1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617FC4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06F38D3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E3E074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2687E7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B386083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DB793F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7693D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D0CAD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</w:tr>
    <w:tr w:rsidR="005B5DFD" w:rsidRPr="005B5DFD" w14:paraId="29A09A1B" w14:textId="77777777" w:rsidTr="005B5DFD">
      <w:trPr>
        <w:trHeight w:val="290"/>
      </w:trPr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594C474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7418E2C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F82DE3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0539A0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7809900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7A61BA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103F668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010EBD0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338A50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4E13BA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657994B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</w:tr>
    <w:tr w:rsidR="005B5DFD" w:rsidRPr="005B5DFD" w14:paraId="5BFD2D3C" w14:textId="77777777" w:rsidTr="005B5DFD">
      <w:trPr>
        <w:trHeight w:val="290"/>
      </w:trPr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144B8B5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46EA264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358975D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8B3BE1A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90B3E7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527132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CD618E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7246EFC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BC290B1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235934A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C60788A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</w:tr>
    <w:tr w:rsidR="005B5DFD" w:rsidRPr="005B5DFD" w14:paraId="06275410" w14:textId="77777777" w:rsidTr="005B5DFD">
      <w:trPr>
        <w:trHeight w:val="290"/>
      </w:trPr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BD2E3E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6A3B306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117D75B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AAD804B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1FACF6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33B52F9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5EB132B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64B2412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BB3C35E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A5ADE83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7410D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</w:tr>
    <w:tr w:rsidR="005B5DFD" w:rsidRPr="005B5DFD" w14:paraId="11998549" w14:textId="77777777" w:rsidTr="005B5DFD">
      <w:trPr>
        <w:trHeight w:val="290"/>
      </w:trPr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DD0901A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5350851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E8CE138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DA8FA5D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6996D2C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6FDEAFA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62C694A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0D00802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7D0238C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6F07E22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323DB1C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</w:tr>
    <w:tr w:rsidR="005B5DFD" w:rsidRPr="005B5DFD" w14:paraId="16FC10EC" w14:textId="77777777" w:rsidTr="005B5DFD">
      <w:trPr>
        <w:trHeight w:val="290"/>
      </w:trPr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9AF945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9599BF0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DC03827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2371493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61D0E2B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3B53508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C02A3A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C20E75C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5588AA9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0CC7838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2CDBE1" w14:textId="77777777" w:rsidR="005B5DFD" w:rsidRPr="005B5DFD" w:rsidRDefault="005B5DFD" w:rsidP="005B5DF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PT"/>
            </w:rPr>
          </w:pPr>
        </w:p>
      </w:tc>
    </w:tr>
  </w:tbl>
  <w:p w14:paraId="5F21DA77" w14:textId="77777777" w:rsidR="00841E6B" w:rsidRPr="0006786B" w:rsidRDefault="0006786B" w:rsidP="0006786B">
    <w:pPr>
      <w:pStyle w:val="Cabealho"/>
      <w:jc w:val="center"/>
      <w:rPr>
        <w:b/>
        <w:sz w:val="36"/>
        <w:szCs w:val="36"/>
      </w:rPr>
    </w:pPr>
    <w:r w:rsidRPr="0006786B">
      <w:rPr>
        <w:b/>
        <w:sz w:val="36"/>
        <w:szCs w:val="36"/>
      </w:rPr>
      <w:t xml:space="preserve">ANEXO </w:t>
    </w:r>
    <w:r w:rsidR="00315A64">
      <w:rPr>
        <w:b/>
        <w:sz w:val="36"/>
        <w:szCs w:val="36"/>
      </w:rPr>
      <w:t>G</w:t>
    </w:r>
  </w:p>
  <w:p w14:paraId="30C6F1EE" w14:textId="77777777" w:rsidR="0006786B" w:rsidRDefault="000678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>
      <w:start w:val="1"/>
      <w:numFmt w:val="lowerLetter"/>
      <w:lvlText w:val="%5."/>
      <w:lvlJc w:val="left"/>
      <w:pPr>
        <w:ind w:left="3960" w:hanging="360"/>
      </w:pPr>
    </w:lvl>
    <w:lvl w:ilvl="5" w:tplc="0816001B">
      <w:start w:val="1"/>
      <w:numFmt w:val="lowerRoman"/>
      <w:lvlText w:val="%6."/>
      <w:lvlJc w:val="right"/>
      <w:pPr>
        <w:ind w:left="4680" w:hanging="180"/>
      </w:pPr>
    </w:lvl>
    <w:lvl w:ilvl="6" w:tplc="0816000F">
      <w:start w:val="1"/>
      <w:numFmt w:val="decimal"/>
      <w:lvlText w:val="%7."/>
      <w:lvlJc w:val="left"/>
      <w:pPr>
        <w:ind w:left="5400" w:hanging="360"/>
      </w:pPr>
    </w:lvl>
    <w:lvl w:ilvl="7" w:tplc="08160019">
      <w:start w:val="1"/>
      <w:numFmt w:val="lowerLetter"/>
      <w:lvlText w:val="%8."/>
      <w:lvlJc w:val="left"/>
      <w:pPr>
        <w:ind w:left="6120" w:hanging="360"/>
      </w:pPr>
    </w:lvl>
    <w:lvl w:ilvl="8" w:tplc="08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534" w:hanging="360"/>
      </w:pPr>
    </w:lvl>
    <w:lvl w:ilvl="2" w:tplc="0816001B">
      <w:start w:val="1"/>
      <w:numFmt w:val="lowerRoman"/>
      <w:lvlText w:val="%3."/>
      <w:lvlJc w:val="right"/>
      <w:pPr>
        <w:ind w:left="2254" w:hanging="180"/>
      </w:pPr>
    </w:lvl>
    <w:lvl w:ilvl="3" w:tplc="0816000F">
      <w:start w:val="1"/>
      <w:numFmt w:val="decimal"/>
      <w:lvlText w:val="%4."/>
      <w:lvlJc w:val="left"/>
      <w:pPr>
        <w:ind w:left="2974" w:hanging="360"/>
      </w:pPr>
    </w:lvl>
    <w:lvl w:ilvl="4" w:tplc="08160019">
      <w:start w:val="1"/>
      <w:numFmt w:val="lowerLetter"/>
      <w:lvlText w:val="%5."/>
      <w:lvlJc w:val="left"/>
      <w:pPr>
        <w:ind w:left="3694" w:hanging="360"/>
      </w:pPr>
    </w:lvl>
    <w:lvl w:ilvl="5" w:tplc="0816001B">
      <w:start w:val="1"/>
      <w:numFmt w:val="lowerRoman"/>
      <w:lvlText w:val="%6."/>
      <w:lvlJc w:val="right"/>
      <w:pPr>
        <w:ind w:left="4414" w:hanging="180"/>
      </w:pPr>
    </w:lvl>
    <w:lvl w:ilvl="6" w:tplc="0816000F">
      <w:start w:val="1"/>
      <w:numFmt w:val="decimal"/>
      <w:lvlText w:val="%7."/>
      <w:lvlJc w:val="left"/>
      <w:pPr>
        <w:ind w:left="5134" w:hanging="360"/>
      </w:pPr>
    </w:lvl>
    <w:lvl w:ilvl="7" w:tplc="08160019">
      <w:start w:val="1"/>
      <w:numFmt w:val="lowerLetter"/>
      <w:lvlText w:val="%8."/>
      <w:lvlJc w:val="left"/>
      <w:pPr>
        <w:ind w:left="5854" w:hanging="360"/>
      </w:pPr>
    </w:lvl>
    <w:lvl w:ilvl="8" w:tplc="0816001B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2E"/>
    <w:rsid w:val="00001E6F"/>
    <w:rsid w:val="00006318"/>
    <w:rsid w:val="000101DE"/>
    <w:rsid w:val="00055BEE"/>
    <w:rsid w:val="00060E8A"/>
    <w:rsid w:val="000630F0"/>
    <w:rsid w:val="0006786B"/>
    <w:rsid w:val="0007537E"/>
    <w:rsid w:val="0007582B"/>
    <w:rsid w:val="00080C09"/>
    <w:rsid w:val="00080E45"/>
    <w:rsid w:val="00082695"/>
    <w:rsid w:val="000826CE"/>
    <w:rsid w:val="000A2C07"/>
    <w:rsid w:val="000B5640"/>
    <w:rsid w:val="000D11D4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5A64"/>
    <w:rsid w:val="00316B3E"/>
    <w:rsid w:val="00331D71"/>
    <w:rsid w:val="00374D5E"/>
    <w:rsid w:val="003858B7"/>
    <w:rsid w:val="00385BA9"/>
    <w:rsid w:val="00386D84"/>
    <w:rsid w:val="003A78D4"/>
    <w:rsid w:val="003C188E"/>
    <w:rsid w:val="003C2486"/>
    <w:rsid w:val="003C354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033F"/>
    <w:rsid w:val="00521060"/>
    <w:rsid w:val="005214C1"/>
    <w:rsid w:val="00526233"/>
    <w:rsid w:val="00540E1A"/>
    <w:rsid w:val="00577589"/>
    <w:rsid w:val="005A1926"/>
    <w:rsid w:val="005A5304"/>
    <w:rsid w:val="005B5DFD"/>
    <w:rsid w:val="005E4840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87738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67F78"/>
    <w:rsid w:val="00784B57"/>
    <w:rsid w:val="00792D61"/>
    <w:rsid w:val="007A312F"/>
    <w:rsid w:val="007A7CD2"/>
    <w:rsid w:val="007C22BF"/>
    <w:rsid w:val="007C3B65"/>
    <w:rsid w:val="007E450D"/>
    <w:rsid w:val="007E5168"/>
    <w:rsid w:val="008003BC"/>
    <w:rsid w:val="00816F12"/>
    <w:rsid w:val="00820591"/>
    <w:rsid w:val="00821812"/>
    <w:rsid w:val="00834439"/>
    <w:rsid w:val="00841E6B"/>
    <w:rsid w:val="008434D9"/>
    <w:rsid w:val="0084442F"/>
    <w:rsid w:val="00860B6C"/>
    <w:rsid w:val="008651E6"/>
    <w:rsid w:val="008711B9"/>
    <w:rsid w:val="008722E8"/>
    <w:rsid w:val="00894E54"/>
    <w:rsid w:val="008B2205"/>
    <w:rsid w:val="008C56ED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07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D670B"/>
    <w:rsid w:val="00AF5C91"/>
    <w:rsid w:val="00B30AC1"/>
    <w:rsid w:val="00B52496"/>
    <w:rsid w:val="00B7703E"/>
    <w:rsid w:val="00B908D2"/>
    <w:rsid w:val="00C01BDB"/>
    <w:rsid w:val="00C12030"/>
    <w:rsid w:val="00C3440F"/>
    <w:rsid w:val="00C43B9C"/>
    <w:rsid w:val="00C71A7C"/>
    <w:rsid w:val="00C743FB"/>
    <w:rsid w:val="00C8082B"/>
    <w:rsid w:val="00CA2E48"/>
    <w:rsid w:val="00CB105B"/>
    <w:rsid w:val="00CB2B33"/>
    <w:rsid w:val="00CB37B1"/>
    <w:rsid w:val="00CD0197"/>
    <w:rsid w:val="00CD2484"/>
    <w:rsid w:val="00D3761B"/>
    <w:rsid w:val="00D6443B"/>
    <w:rsid w:val="00D724F7"/>
    <w:rsid w:val="00D95703"/>
    <w:rsid w:val="00DA4D2C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D2E7A"/>
    <w:rsid w:val="00ED65C0"/>
    <w:rsid w:val="00EE17CE"/>
    <w:rsid w:val="00F02E79"/>
    <w:rsid w:val="00F159A5"/>
    <w:rsid w:val="00F21CEF"/>
    <w:rsid w:val="00F24F74"/>
    <w:rsid w:val="00F33955"/>
    <w:rsid w:val="00F3591D"/>
    <w:rsid w:val="00F401C6"/>
    <w:rsid w:val="00F52686"/>
    <w:rsid w:val="00F64DA1"/>
    <w:rsid w:val="00F65C95"/>
    <w:rsid w:val="00F8302B"/>
    <w:rsid w:val="00F83B1F"/>
    <w:rsid w:val="00FA6FCE"/>
    <w:rsid w:val="00FB2749"/>
    <w:rsid w:val="00FD1CAB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F1557F"/>
  <w15:docId w15:val="{1CEBB7CD-DAEE-4538-834C-0FBCF4F6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96"/>
    <w:pPr>
      <w:spacing w:after="200" w:line="276" w:lineRule="auto"/>
    </w:pPr>
    <w:rPr>
      <w:rFonts w:cs="Calibri"/>
      <w:lang w:eastAsia="en-US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B5249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Cabealho2">
    <w:name w:val="heading 2"/>
    <w:basedOn w:val="Normal"/>
    <w:next w:val="Normal"/>
    <w:link w:val="Cabealho2Carter"/>
    <w:uiPriority w:val="99"/>
    <w:qFormat/>
    <w:rsid w:val="00B52496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9"/>
    <w:qFormat/>
    <w:rsid w:val="00B52496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Cabealho4">
    <w:name w:val="heading 4"/>
    <w:basedOn w:val="Normal"/>
    <w:next w:val="Normal"/>
    <w:link w:val="Cabealho4Carter"/>
    <w:uiPriority w:val="99"/>
    <w:qFormat/>
    <w:rsid w:val="00B52496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Cabealho5">
    <w:name w:val="heading 5"/>
    <w:basedOn w:val="Normal"/>
    <w:next w:val="Normal"/>
    <w:link w:val="Cabealho5Carter"/>
    <w:uiPriority w:val="99"/>
    <w:qFormat/>
    <w:rsid w:val="00B5249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Cabealho6">
    <w:name w:val="heading 6"/>
    <w:basedOn w:val="Normal"/>
    <w:next w:val="Normal"/>
    <w:link w:val="Cabealho6Carter"/>
    <w:uiPriority w:val="99"/>
    <w:qFormat/>
    <w:rsid w:val="00B52496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Cabealho7">
    <w:name w:val="heading 7"/>
    <w:basedOn w:val="Normal"/>
    <w:next w:val="Normal"/>
    <w:link w:val="Cabealho7Carter"/>
    <w:uiPriority w:val="99"/>
    <w:qFormat/>
    <w:rsid w:val="00B52496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Cabealho8">
    <w:name w:val="heading 8"/>
    <w:basedOn w:val="Normal"/>
    <w:next w:val="Normal"/>
    <w:link w:val="Cabealho8Carter"/>
    <w:uiPriority w:val="99"/>
    <w:qFormat/>
    <w:rsid w:val="00B52496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F81BD"/>
      <w:sz w:val="20"/>
      <w:szCs w:val="20"/>
    </w:rPr>
  </w:style>
  <w:style w:type="paragraph" w:styleId="Cabealho9">
    <w:name w:val="heading 9"/>
    <w:basedOn w:val="Normal"/>
    <w:next w:val="Normal"/>
    <w:link w:val="Cabealho9Carter"/>
    <w:uiPriority w:val="99"/>
    <w:qFormat/>
    <w:rsid w:val="00B52496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9"/>
    <w:locked/>
    <w:rsid w:val="00B5249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Cabealho2Carter">
    <w:name w:val="Cabeçalho 2 Caráter"/>
    <w:basedOn w:val="Tipodeletrapredefinidodopargrafo"/>
    <w:link w:val="Cabealho2"/>
    <w:uiPriority w:val="99"/>
    <w:locked/>
    <w:rsid w:val="00B52496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9"/>
    <w:locked/>
    <w:rsid w:val="00B52496"/>
    <w:rPr>
      <w:rFonts w:ascii="Cambria" w:hAnsi="Cambria" w:cs="Cambria"/>
      <w:b/>
      <w:bCs/>
      <w:color w:val="4F81BD"/>
    </w:rPr>
  </w:style>
  <w:style w:type="character" w:customStyle="1" w:styleId="Cabealho4Carter">
    <w:name w:val="Cabeçalho 4 Caráter"/>
    <w:basedOn w:val="Tipodeletrapredefinidodopargrafo"/>
    <w:link w:val="Cabealho4"/>
    <w:uiPriority w:val="99"/>
    <w:locked/>
    <w:rsid w:val="00B52496"/>
    <w:rPr>
      <w:rFonts w:ascii="Cambria" w:hAnsi="Cambria" w:cs="Cambria"/>
      <w:b/>
      <w:bCs/>
      <w:i/>
      <w:iCs/>
      <w:color w:val="4F81BD"/>
    </w:rPr>
  </w:style>
  <w:style w:type="character" w:customStyle="1" w:styleId="Cabealho5Carter">
    <w:name w:val="Cabeçalho 5 Caráter"/>
    <w:basedOn w:val="Tipodeletrapredefinidodopargrafo"/>
    <w:link w:val="Cabealho5"/>
    <w:uiPriority w:val="99"/>
    <w:semiHidden/>
    <w:locked/>
    <w:rsid w:val="00B52496"/>
    <w:rPr>
      <w:rFonts w:ascii="Cambria" w:hAnsi="Cambria" w:cs="Cambria"/>
      <w:color w:val="243F60"/>
    </w:rPr>
  </w:style>
  <w:style w:type="character" w:customStyle="1" w:styleId="Cabealho6Carter">
    <w:name w:val="Cabeçalho 6 Caráter"/>
    <w:basedOn w:val="Tipodeletrapredefinidodopargrafo"/>
    <w:link w:val="Cabealho6"/>
    <w:uiPriority w:val="99"/>
    <w:semiHidden/>
    <w:locked/>
    <w:rsid w:val="00B52496"/>
    <w:rPr>
      <w:rFonts w:ascii="Cambria" w:hAnsi="Cambria" w:cs="Cambria"/>
      <w:i/>
      <w:iCs/>
      <w:color w:val="243F60"/>
    </w:rPr>
  </w:style>
  <w:style w:type="character" w:customStyle="1" w:styleId="Cabealho7Carter">
    <w:name w:val="Cabeçalho 7 Caráter"/>
    <w:basedOn w:val="Tipodeletrapredefinidodopargrafo"/>
    <w:link w:val="Cabealho7"/>
    <w:uiPriority w:val="99"/>
    <w:semiHidden/>
    <w:locked/>
    <w:rsid w:val="00B52496"/>
    <w:rPr>
      <w:rFonts w:ascii="Cambria" w:hAnsi="Cambria" w:cs="Cambria"/>
      <w:i/>
      <w:iCs/>
      <w:color w:val="404040"/>
    </w:rPr>
  </w:style>
  <w:style w:type="character" w:customStyle="1" w:styleId="Cabealho8Carter">
    <w:name w:val="Cabeçalho 8 Caráter"/>
    <w:basedOn w:val="Tipodeletrapredefinidodopargrafo"/>
    <w:link w:val="Cabealho8"/>
    <w:uiPriority w:val="99"/>
    <w:semiHidden/>
    <w:locked/>
    <w:rsid w:val="00B52496"/>
    <w:rPr>
      <w:rFonts w:ascii="Cambria" w:hAnsi="Cambria" w:cs="Cambria"/>
      <w:color w:val="4F81BD"/>
      <w:sz w:val="20"/>
      <w:szCs w:val="20"/>
    </w:rPr>
  </w:style>
  <w:style w:type="character" w:customStyle="1" w:styleId="Cabealho9Carter">
    <w:name w:val="Cabeçalho 9 Caráter"/>
    <w:basedOn w:val="Tipodeletrapredefinidodopargrafo"/>
    <w:link w:val="Cabealho9"/>
    <w:uiPriority w:val="99"/>
    <w:semiHidden/>
    <w:locked/>
    <w:rsid w:val="00B52496"/>
    <w:rPr>
      <w:rFonts w:ascii="Cambria" w:hAnsi="Cambria" w:cs="Cambria"/>
      <w:i/>
      <w:iCs/>
      <w:color w:val="404040"/>
      <w:sz w:val="20"/>
      <w:szCs w:val="20"/>
    </w:rPr>
  </w:style>
  <w:style w:type="paragraph" w:customStyle="1" w:styleId="Bullet">
    <w:name w:val="Bullet"/>
    <w:basedOn w:val="PargrafodaLista"/>
    <w:link w:val="BulletCarcter"/>
    <w:uiPriority w:val="99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ter"/>
    <w:link w:val="Bullet"/>
    <w:uiPriority w:val="99"/>
    <w:locked/>
    <w:rsid w:val="00B52496"/>
  </w:style>
  <w:style w:type="paragraph" w:styleId="PargrafodaLista">
    <w:name w:val="List Paragraph"/>
    <w:basedOn w:val="Normal"/>
    <w:link w:val="PargrafodaListaCarter"/>
    <w:uiPriority w:val="99"/>
    <w:qFormat/>
    <w:rsid w:val="00B52496"/>
    <w:pPr>
      <w:ind w:left="720"/>
    </w:pPr>
  </w:style>
  <w:style w:type="paragraph" w:customStyle="1" w:styleId="BulletSuublinhado">
    <w:name w:val="Bullet Suublinhado"/>
    <w:basedOn w:val="PargrafodaLista"/>
    <w:link w:val="BulletSuublinhadoCarcter"/>
    <w:uiPriority w:val="99"/>
    <w:rsid w:val="00B52496"/>
    <w:pPr>
      <w:spacing w:before="120" w:after="0" w:line="360" w:lineRule="auto"/>
      <w:ind w:hanging="360"/>
    </w:pPr>
    <w:rPr>
      <w:u w:val="single"/>
    </w:rPr>
  </w:style>
  <w:style w:type="character" w:customStyle="1" w:styleId="BulletSuublinhadoCarcter">
    <w:name w:val="Bullet Suublinhado Carácter"/>
    <w:basedOn w:val="PargrafodaListaCarter"/>
    <w:link w:val="BulletSuublinhado"/>
    <w:uiPriority w:val="99"/>
    <w:locked/>
    <w:rsid w:val="00B52496"/>
    <w:rPr>
      <w:u w:val="single"/>
    </w:rPr>
  </w:style>
  <w:style w:type="paragraph" w:customStyle="1" w:styleId="Indentado">
    <w:name w:val="Indentado"/>
    <w:basedOn w:val="Normal"/>
    <w:link w:val="IndentadoCarcter"/>
    <w:uiPriority w:val="99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uiPriority w:val="99"/>
    <w:locked/>
    <w:rsid w:val="00B52496"/>
  </w:style>
  <w:style w:type="paragraph" w:customStyle="1" w:styleId="Fonte">
    <w:name w:val="Fonte"/>
    <w:basedOn w:val="Normal"/>
    <w:link w:val="FonteCarcter"/>
    <w:uiPriority w:val="99"/>
    <w:rsid w:val="00B52496"/>
    <w:pPr>
      <w:jc w:val="center"/>
    </w:pPr>
    <w:rPr>
      <w:sz w:val="18"/>
      <w:szCs w:val="18"/>
    </w:rPr>
  </w:style>
  <w:style w:type="character" w:customStyle="1" w:styleId="FonteCarcter">
    <w:name w:val="Fonte Carácter"/>
    <w:basedOn w:val="Tipodeletrapredefinidodopargrafo"/>
    <w:link w:val="Fonte"/>
    <w:uiPriority w:val="99"/>
    <w:locked/>
    <w:rsid w:val="00B52496"/>
    <w:rPr>
      <w:sz w:val="18"/>
      <w:szCs w:val="18"/>
    </w:rPr>
  </w:style>
  <w:style w:type="paragraph" w:customStyle="1" w:styleId="TtuloTabela">
    <w:name w:val="TítuloTabela"/>
    <w:basedOn w:val="Indentado"/>
    <w:link w:val="TtuloTabelaCarcter"/>
    <w:uiPriority w:val="99"/>
    <w:rsid w:val="00B52496"/>
    <w:pPr>
      <w:ind w:left="0"/>
      <w:jc w:val="center"/>
    </w:pPr>
    <w:rPr>
      <w:b/>
      <w:bCs/>
      <w:sz w:val="20"/>
      <w:szCs w:val="20"/>
    </w:rPr>
  </w:style>
  <w:style w:type="character" w:customStyle="1" w:styleId="TtuloTabelaCarcter">
    <w:name w:val="TítuloTabela Carácter"/>
    <w:basedOn w:val="IndentadoCarcter"/>
    <w:link w:val="TtuloTabela"/>
    <w:uiPriority w:val="99"/>
    <w:locked/>
    <w:rsid w:val="00B52496"/>
    <w:rPr>
      <w:b/>
      <w:bCs/>
      <w:sz w:val="20"/>
      <w:szCs w:val="20"/>
    </w:rPr>
  </w:style>
  <w:style w:type="paragraph" w:styleId="ndice1">
    <w:name w:val="toc 1"/>
    <w:basedOn w:val="Normal"/>
    <w:next w:val="Normal"/>
    <w:autoRedefine/>
    <w:uiPriority w:val="99"/>
    <w:semiHidden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99"/>
    <w:semiHidden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99"/>
    <w:semiHidden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99"/>
    <w:qFormat/>
    <w:rsid w:val="00B52496"/>
    <w:pPr>
      <w:spacing w:line="240" w:lineRule="auto"/>
    </w:pPr>
    <w:rPr>
      <w:b/>
      <w:bCs/>
      <w:color w:val="4F81BD"/>
      <w:sz w:val="18"/>
      <w:szCs w:val="18"/>
    </w:rPr>
  </w:style>
  <w:style w:type="paragraph" w:styleId="Ttulo">
    <w:name w:val="Title"/>
    <w:basedOn w:val="Normal"/>
    <w:next w:val="Normal"/>
    <w:link w:val="TtuloCarter"/>
    <w:uiPriority w:val="99"/>
    <w:qFormat/>
    <w:rsid w:val="00B52496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99"/>
    <w:locked/>
    <w:rsid w:val="00B52496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99"/>
    <w:qFormat/>
    <w:rsid w:val="00B52496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99"/>
    <w:locked/>
    <w:rsid w:val="00B52496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Forte">
    <w:name w:val="Strong"/>
    <w:basedOn w:val="Tipodeletrapredefinidodopargrafo"/>
    <w:uiPriority w:val="99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99"/>
    <w:qFormat/>
    <w:rsid w:val="00B52496"/>
    <w:rPr>
      <w:i/>
      <w:iCs/>
    </w:rPr>
  </w:style>
  <w:style w:type="paragraph" w:styleId="SemEspaamento">
    <w:name w:val="No Spacing"/>
    <w:link w:val="SemEspaamentoCarter"/>
    <w:uiPriority w:val="99"/>
    <w:qFormat/>
    <w:rsid w:val="00B52496"/>
    <w:rPr>
      <w:rFonts w:cs="Calibri"/>
      <w:lang w:eastAsia="en-US"/>
    </w:rPr>
  </w:style>
  <w:style w:type="character" w:customStyle="1" w:styleId="SemEspaamentoCarter">
    <w:name w:val="Sem Espaçamento Caráter"/>
    <w:basedOn w:val="Tipodeletrapredefinidodopargrafo"/>
    <w:link w:val="SemEspaamento"/>
    <w:uiPriority w:val="99"/>
    <w:locked/>
    <w:rsid w:val="00B52496"/>
    <w:rPr>
      <w:sz w:val="22"/>
      <w:szCs w:val="22"/>
      <w:lang w:val="pt-PT" w:eastAsia="en-US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99"/>
    <w:locked/>
    <w:rsid w:val="00B52496"/>
  </w:style>
  <w:style w:type="paragraph" w:styleId="Citao">
    <w:name w:val="Quote"/>
    <w:basedOn w:val="Normal"/>
    <w:next w:val="Normal"/>
    <w:link w:val="CitaoCarter"/>
    <w:uiPriority w:val="99"/>
    <w:qFormat/>
    <w:rsid w:val="00B52496"/>
    <w:rPr>
      <w:i/>
      <w:iCs/>
      <w:color w:val="000000"/>
    </w:rPr>
  </w:style>
  <w:style w:type="character" w:customStyle="1" w:styleId="CitaoCarter">
    <w:name w:val="Citação Caráter"/>
    <w:basedOn w:val="Tipodeletrapredefinidodopargrafo"/>
    <w:link w:val="Citao"/>
    <w:uiPriority w:val="99"/>
    <w:locked/>
    <w:rsid w:val="00B52496"/>
    <w:rPr>
      <w:i/>
      <w:iCs/>
      <w:color w:val="000000"/>
    </w:rPr>
  </w:style>
  <w:style w:type="paragraph" w:styleId="CitaoIntensa">
    <w:name w:val="Intense Quote"/>
    <w:basedOn w:val="Normal"/>
    <w:next w:val="Normal"/>
    <w:link w:val="CitaoIntensaCarter"/>
    <w:uiPriority w:val="99"/>
    <w:qFormat/>
    <w:rsid w:val="00B5249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arter">
    <w:name w:val="Citação Intensa Caráter"/>
    <w:basedOn w:val="Tipodeletrapredefinidodopargrafo"/>
    <w:link w:val="CitaoIntensa"/>
    <w:uiPriority w:val="99"/>
    <w:locked/>
    <w:rsid w:val="00B52496"/>
    <w:rPr>
      <w:b/>
      <w:bCs/>
      <w:i/>
      <w:iCs/>
      <w:color w:val="4F81BD"/>
    </w:rPr>
  </w:style>
  <w:style w:type="character" w:styleId="nfaseDiscreto">
    <w:name w:val="Subtle Emphasis"/>
    <w:aliases w:val="Ênfase Discreto1"/>
    <w:basedOn w:val="Tipodeletrapredefinidodopargrafo"/>
    <w:uiPriority w:val="99"/>
    <w:qFormat/>
    <w:rsid w:val="00B52496"/>
    <w:rPr>
      <w:i/>
      <w:iCs/>
      <w:color w:val="808080"/>
    </w:rPr>
  </w:style>
  <w:style w:type="character" w:styleId="nfaseIntenso">
    <w:name w:val="Intense Emphasis"/>
    <w:basedOn w:val="Tipodeletrapredefinidodopargrafo"/>
    <w:uiPriority w:val="99"/>
    <w:qFormat/>
    <w:rsid w:val="00B52496"/>
    <w:rPr>
      <w:b/>
      <w:bCs/>
      <w:i/>
      <w:iCs/>
      <w:color w:val="4F81BD"/>
    </w:rPr>
  </w:style>
  <w:style w:type="character" w:styleId="RefernciaDiscreta">
    <w:name w:val="Subtle Reference"/>
    <w:basedOn w:val="Tipodeletrapredefinidodopargrafo"/>
    <w:uiPriority w:val="99"/>
    <w:qFormat/>
    <w:rsid w:val="00B52496"/>
    <w:rPr>
      <w:smallCaps/>
      <w:color w:val="auto"/>
      <w:u w:val="single"/>
    </w:rPr>
  </w:style>
  <w:style w:type="character" w:styleId="RefernciaIntensa">
    <w:name w:val="Intense Reference"/>
    <w:basedOn w:val="Tipodeletrapredefinidodopargrafo"/>
    <w:uiPriority w:val="99"/>
    <w:qFormat/>
    <w:rsid w:val="00B52496"/>
    <w:rPr>
      <w:b/>
      <w:bCs/>
      <w:smallCaps/>
      <w:color w:val="auto"/>
      <w:spacing w:val="5"/>
      <w:u w:val="single"/>
    </w:rPr>
  </w:style>
  <w:style w:type="character" w:styleId="TtulodoLivro">
    <w:name w:val="Book Title"/>
    <w:basedOn w:val="Tipodeletrapredefinidodopargrafo"/>
    <w:uiPriority w:val="99"/>
    <w:qFormat/>
    <w:rsid w:val="00B52496"/>
    <w:rPr>
      <w:b/>
      <w:bCs/>
      <w:smallCaps/>
      <w:spacing w:val="5"/>
    </w:rPr>
  </w:style>
  <w:style w:type="paragraph" w:styleId="Cabealhodondice">
    <w:name w:val="TOC Heading"/>
    <w:basedOn w:val="Cabealho1"/>
    <w:next w:val="Normal"/>
    <w:uiPriority w:val="99"/>
    <w:qFormat/>
    <w:rsid w:val="00B52496"/>
    <w:pPr>
      <w:outlineLvl w:val="9"/>
    </w:pPr>
  </w:style>
  <w:style w:type="table" w:styleId="Tabelacomgrelha">
    <w:name w:val="Table Grid"/>
    <w:basedOn w:val="Tabelanormal"/>
    <w:uiPriority w:val="99"/>
    <w:rsid w:val="00AD642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4F0B62"/>
  </w:style>
  <w:style w:type="paragraph" w:styleId="Rodap">
    <w:name w:val="footer"/>
    <w:basedOn w:val="Normal"/>
    <w:link w:val="RodapCarter"/>
    <w:uiPriority w:val="99"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4F0B62"/>
  </w:style>
  <w:style w:type="paragraph" w:styleId="Textodenotaderodap">
    <w:name w:val="footnote text"/>
    <w:basedOn w:val="Normal"/>
    <w:link w:val="TextodenotaderodapCarter"/>
    <w:uiPriority w:val="99"/>
    <w:semiHidden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locked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rsid w:val="004B1118"/>
    <w:rPr>
      <w:vertAlign w:val="superscript"/>
    </w:rPr>
  </w:style>
  <w:style w:type="table" w:styleId="ListaClara-Cor1">
    <w:name w:val="Light List Accent 1"/>
    <w:basedOn w:val="Tabelanormal"/>
    <w:uiPriority w:val="99"/>
    <w:rsid w:val="00AF5C91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Claro-Cor1">
    <w:name w:val="Light Shading Accent 1"/>
    <w:basedOn w:val="Tabelanormal"/>
    <w:uiPriority w:val="99"/>
    <w:rsid w:val="00273F5B"/>
    <w:rPr>
      <w:rFonts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xtodenotadefim">
    <w:name w:val="endnote text"/>
    <w:basedOn w:val="Normal"/>
    <w:link w:val="TextodenotadefimCarter"/>
    <w:uiPriority w:val="99"/>
    <w:semiHidden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locked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99"/>
    <w:rsid w:val="0007582B"/>
    <w:rPr>
      <w:rFonts w:cs="Calibri"/>
      <w:color w:val="000000"/>
      <w:sz w:val="20"/>
      <w:szCs w:val="2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Hiperligao">
    <w:name w:val="Hyperlink"/>
    <w:basedOn w:val="Tipodeletrapredefinidodopargrafo"/>
    <w:uiPriority w:val="99"/>
    <w:semiHidden/>
    <w:rsid w:val="009D6EB5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semiHidden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5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5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5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259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259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259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.pt/pdf1s/2011/06/11500/031770317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re.pt/pdf1s/2009/10/19700/0748207497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re.pt/application/file/69906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e.pt/application/file/67508037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3163</Words>
  <Characters>17085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 da Integração da Perspetiva da Igualdade entre Homens e Mulheres e Igualdade de Oportunidades e da não descriminação, em operações cofinanciadas</vt:lpstr>
    </vt:vector>
  </TitlesOfParts>
  <Company>Hewlett-Packard Company</Company>
  <LinksUpToDate>false</LinksUpToDate>
  <CharactersWithSpaces>20208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da Integração da Perspetiva da Igualdade entre Homens e Mulheres e Igualdade de Oportunidades e da não descriminação, em operações cofinanciadas</dc:title>
  <dc:subject/>
  <dc:creator>FS</dc:creator>
  <cp:keywords/>
  <dc:description/>
  <cp:lastModifiedBy>Sónia Santos</cp:lastModifiedBy>
  <cp:revision>2</cp:revision>
  <cp:lastPrinted>2015-09-08T17:20:00Z</cp:lastPrinted>
  <dcterms:created xsi:type="dcterms:W3CDTF">2021-02-03T18:14:00Z</dcterms:created>
  <dcterms:modified xsi:type="dcterms:W3CDTF">2021-02-03T18:14:00Z</dcterms:modified>
</cp:coreProperties>
</file>